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217B78" w:rsidP="000A793B" w:rsidRDefault="00000000" w14:paraId="339C5B75" w14:textId="6487B6FC">
      <w:pPr>
        <w:rPr>
          <w:rStyle w:val="Strong"/>
          <w:szCs w:val="18"/>
        </w:rPr>
      </w:pPr>
      <w:sdt>
        <w:sdtPr>
          <w:rPr>
            <w:rFonts w:cs="Times New Roman (Headings CS)" w:asciiTheme="majorHAnsi" w:hAnsiTheme="majorHAnsi" w:eastAsiaTheme="majorEastAsia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hAnsiTheme="minorHAnsi" w:eastAsia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Pr="00E86804" w:rsidR="00E86804">
            <w:rPr>
              <w:b/>
              <w:bCs/>
              <w:noProof/>
              <w:color w:val="041425" w:themeColor="text1"/>
              <w:sz w:val="46"/>
              <w:szCs w:val="46"/>
              <w:shd w:val="clear" w:color="auto" w:fill="E6E6E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5986A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XmwEAAJQDAAAOAAAAZHJzL2Uyb0RvYy54bWysU9uO0zAQfUfiHyy/0yQLWl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"/>
                </w:pict>
              </mc:Fallback>
            </mc:AlternateContent>
          </w:r>
        </w:sdtContent>
      </w:sdt>
    </w:p>
    <w:p w:rsidR="00464E40" w:rsidP="008D4068" w:rsidRDefault="00464E40" w14:paraId="6EA435C6" w14:textId="77777777">
      <w:pPr>
        <w:shd w:val="clear" w:color="auto" w:fill="FFFFFF" w:themeFill="background1"/>
        <w:rPr>
          <w:rStyle w:val="Strong"/>
          <w:szCs w:val="18"/>
        </w:rPr>
      </w:pPr>
    </w:p>
    <w:p w:rsidRPr="00464E40" w:rsidR="00464E40" w:rsidP="008D4068" w:rsidRDefault="00464E40" w14:paraId="76252C6B" w14:textId="77777777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:rsidR="00124C9C" w:rsidP="004D4723" w:rsidRDefault="00E20B3C" w14:paraId="6D3D4E2D" w14:textId="6063C3EB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:rsidRPr="004D4723" w:rsidR="004D4723" w:rsidP="004D4723" w:rsidRDefault="004D4723" w14:paraId="6E5FFACA" w14:textId="77777777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:rsidR="00FE2312" w:rsidP="004D4723" w:rsidRDefault="00FE2312" w14:paraId="0DE800F9" w14:textId="7777777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Pr="004D4723" w:rsidR="004D4723" w:rsidP="004D4723" w:rsidRDefault="004D4723" w14:paraId="5BA0A257" w14:textId="7170C2A4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Pr="00DF7C48" w:rsidR="004D4723" w:rsidTr="00FE3070" w14:paraId="32EAA4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:rsidRPr="00DF7C48" w:rsidR="004D4723" w:rsidP="005A4D7B" w:rsidRDefault="004D4723" w14:paraId="3C80C3F7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Pr="00DF7C48" w:rsidR="004D4723" w:rsidTr="003A54C8" w14:paraId="299107F3" w14:textId="77777777"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F7C48" w:rsidR="004D4723" w:rsidP="005A4D7B" w:rsidRDefault="004D4723" w14:paraId="6EC271DE" w14:textId="77777777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005A4D7B" w:rsidRDefault="00E35DBB" w14:paraId="34974078" w14:textId="3055D265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Issue Resolution Group (IRG)</w:t>
            </w:r>
            <w:r w:rsidR="00D054A6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 – </w:t>
            </w:r>
            <w:r w:rsidR="009A796B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MHHS Programme </w:t>
            </w:r>
            <w:r w:rsidR="00D054A6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Governance Framework Update</w:t>
            </w:r>
          </w:p>
        </w:tc>
      </w:tr>
      <w:tr w:rsidRPr="00DF7C48" w:rsidR="004D4723" w:rsidTr="003A54C8" w14:paraId="0B95FA46" w14:textId="77777777"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F7C48" w:rsidR="004D4723" w:rsidP="005A4D7B" w:rsidRDefault="004D4723" w14:paraId="3BEAAC46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005A4D7B" w:rsidRDefault="004D4723" w14:paraId="34DFDFB5" w14:textId="0FACD3CE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Pr="00DF7C48" w:rsidR="004D4723" w:rsidTr="003A54C8" w14:paraId="287C3449" w14:textId="77777777"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F7C48" w:rsidR="004D4723" w:rsidP="005A4D7B" w:rsidRDefault="004D4723" w14:paraId="13AF08E7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005A4D7B" w:rsidRDefault="0034438E" w14:paraId="3CF5459C" w14:textId="73B28091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Programme Steering Group (PSG)</w:t>
            </w:r>
          </w:p>
        </w:tc>
      </w:tr>
      <w:tr w:rsidRPr="00DF7C48" w:rsidR="004D4723" w:rsidTr="003A54C8" w14:paraId="1E28EE4E" w14:textId="77777777"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F7C48" w:rsidR="004D4723" w:rsidP="005A4D7B" w:rsidRDefault="004D4723" w14:paraId="3FEE9A5A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005A4D7B" w:rsidRDefault="004D4723" w14:paraId="3FA453A0" w14:textId="02ADEBE9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Pr="00DF7C48" w:rsidR="004D4723" w:rsidTr="003A54C8" w14:paraId="60F9847C" w14:textId="77777777">
        <w:trPr>
          <w:trHeight w:val="340"/>
        </w:trPr>
        <w:tc>
          <w:tcPr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F7C48" w:rsidR="004D4723" w:rsidP="005A4D7B" w:rsidRDefault="004D4723" w14:paraId="234ADD43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005A4D7B" w:rsidRDefault="0034438E" w14:paraId="0A170C4A" w14:textId="2D2C030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Andrew Margan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 w:rsidRPr="00DF7C48" w:rsidR="004D4723" w:rsidP="005A4D7B" w:rsidRDefault="004D4723" w14:paraId="313F2828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color="auto" w:sz="4" w:space="0"/>
              <w:right w:val="single" w:color="auto" w:sz="4" w:space="0"/>
            </w:tcBorders>
          </w:tcPr>
          <w:p w:rsidRPr="00DF7C48" w:rsidR="00393377" w:rsidP="005A4D7B" w:rsidRDefault="00393377" w14:paraId="5EF465FD" w14:textId="098CFBF3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</w:tbl>
    <w:p w:rsidRPr="00393377" w:rsidR="00393377" w:rsidP="00393377" w:rsidRDefault="00393377" w14:paraId="15739EE1" w14:textId="77777777">
      <w:pPr>
        <w:pStyle w:val="MHHSBody"/>
      </w:pPr>
    </w:p>
    <w:p w:rsidR="0038771D" w:rsidP="00CF7251" w:rsidRDefault="00CD6BA8" w14:paraId="68976E2B" w14:textId="6CAAA2F0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:rsidRPr="00CF7251" w:rsidR="00CF7251" w:rsidP="00CF7251" w:rsidRDefault="00CF7251" w14:paraId="75F71F6F" w14:textId="77777777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Pr="00DF7C48" w:rsidR="0065074D" w:rsidTr="0065074D" w14:paraId="07C0FE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5074D" w:rsidR="0065074D" w:rsidP="00C82CFF" w:rsidRDefault="007A4794" w14:paraId="09323875" w14:textId="56A67200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DF7C48" w:rsidR="0065074D" w:rsidTr="0065074D" w14:paraId="69AD1E31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7B8BCE5F" w14:textId="0F6D64FD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Pr="00DF7C48" w:rsidR="0065074D" w:rsidTr="0065074D" w14:paraId="5F74FE83" w14:textId="77777777">
        <w:trPr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16C3324" w14:textId="7DEE38D4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Pr="00DF7C48" w:rsidR="0065074D" w:rsidTr="0065074D" w14:paraId="7FDC327E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2654CC38" w14:textId="265D8613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Pr="00DF7C48" w:rsidR="0065074D" w:rsidTr="0065074D" w14:paraId="081523B4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77E99C9" w14:textId="6CED5F9D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:rsidRPr="00393377" w:rsidR="00A2154A" w:rsidRDefault="00162CC1" w14:paraId="206A4924" w14:textId="5033FB73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Pr="008E2C3D" w:rsidR="008E2C3D" w:rsidP="008E2C3D" w:rsidRDefault="00CB0714" w14:paraId="35EC7EA6" w14:textId="2BA0EBC4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:rsidR="008E2C3D" w:rsidP="008E2C3D" w:rsidRDefault="008E2C3D" w14:paraId="09EE9334" w14:textId="28EFC6C1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:rsidRPr="008E2C3D" w:rsidR="00147E8F" w:rsidP="008E2C3D" w:rsidRDefault="00147E8F" w14:paraId="7519F00D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6941"/>
        <w:gridCol w:w="2552"/>
        <w:gridCol w:w="1187"/>
      </w:tblGrid>
      <w:tr w:rsidR="009D5B37" w:rsidTr="2E3D9E9D" w14:paraId="5860EB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shd w:val="clear" w:color="auto" w:fill="D9D9D9" w:themeFill="background2" w:themeFillShade="D9"/>
            <w:tcMar/>
          </w:tcPr>
          <w:p w:rsidR="009D5B37" w:rsidP="009D5B37" w:rsidRDefault="009D5B37" w14:paraId="6D0AF4DE" w14:textId="2742EA63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:rsidTr="2E3D9E9D" w14:paraId="7A12F0EF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="00790171" w:rsidP="00BA4845" w:rsidRDefault="00790171" w14:paraId="31B40275" w14:textId="55DA9BF8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:rsidR="00790171" w:rsidP="00BA4845" w:rsidRDefault="00790171" w14:paraId="529B6DE7" w14:textId="373EC28C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:rsidRPr="00E50124" w:rsidR="00BF5522" w:rsidP="00143440" w:rsidRDefault="00BF5522" w14:paraId="029A71F8" w14:textId="45DD0EBC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2E3D9E9D" w:rsidR="00BF5522">
              <w:rPr>
                <w:color w:val="2B579A"/>
                <w:shd w:val="clear" w:color="auto" w:fill="E6E6E6"/>
              </w:rPr>
              <w:t xml:space="preserve">Under </w:t>
            </w:r>
            <w:r w:rsidRPr="2E3D9E9D" w:rsidR="00DB17F5">
              <w:rPr>
                <w:color w:val="2B579A"/>
                <w:shd w:val="clear" w:color="auto" w:fill="E6E6E6"/>
              </w:rPr>
              <w:t xml:space="preserve">the current </w:t>
            </w:r>
            <w:r w:rsidRPr="2E3D9E9D" w:rsidR="00BF5522">
              <w:rPr>
                <w:color w:val="2B579A"/>
                <w:shd w:val="clear" w:color="auto" w:fill="E6E6E6"/>
              </w:rPr>
              <w:t xml:space="preserve">Programme </w:t>
            </w:r>
            <w:r w:rsidRPr="2E3D9E9D" w:rsidR="005F5BED">
              <w:rPr>
                <w:color w:val="2B579A"/>
                <w:shd w:val="clear" w:color="auto" w:fill="E6E6E6"/>
              </w:rPr>
              <w:t>G</w:t>
            </w:r>
            <w:r w:rsidRPr="2E3D9E9D" w:rsidR="00BF5522">
              <w:rPr>
                <w:color w:val="2B579A"/>
                <w:shd w:val="clear" w:color="auto" w:fill="E6E6E6"/>
              </w:rPr>
              <w:t xml:space="preserve">overnance </w:t>
            </w:r>
            <w:r w:rsidRPr="2E3D9E9D" w:rsidR="005F5BED">
              <w:rPr>
                <w:color w:val="2B579A"/>
                <w:shd w:val="clear" w:color="auto" w:fill="E6E6E6"/>
              </w:rPr>
              <w:t xml:space="preserve">Framework, </w:t>
            </w:r>
            <w:r w:rsidRPr="2E3D9E9D" w:rsidR="00BF5522">
              <w:rPr>
                <w:color w:val="2B579A"/>
                <w:shd w:val="clear" w:color="auto" w:fill="E6E6E6"/>
              </w:rPr>
              <w:t xml:space="preserve">there is no </w:t>
            </w:r>
            <w:r w:rsidRPr="2E3D9E9D" w:rsidR="00DB17F5">
              <w:rPr>
                <w:color w:val="2B579A"/>
                <w:shd w:val="clear" w:color="auto" w:fill="E6E6E6"/>
              </w:rPr>
              <w:t xml:space="preserve">specific </w:t>
            </w:r>
            <w:r w:rsidRPr="2E3D9E9D" w:rsidR="00662806">
              <w:rPr>
                <w:color w:val="2B579A"/>
                <w:shd w:val="clear" w:color="auto" w:fill="E6E6E6"/>
              </w:rPr>
              <w:t xml:space="preserve">governance </w:t>
            </w:r>
            <w:r w:rsidRPr="2E3D9E9D" w:rsidR="00BF5522">
              <w:rPr>
                <w:color w:val="2B579A"/>
                <w:shd w:val="clear" w:color="auto" w:fill="E6E6E6"/>
              </w:rPr>
              <w:t xml:space="preserve">group </w:t>
            </w:r>
            <w:r w:rsidRPr="2E3D9E9D" w:rsidR="00DF4FD6">
              <w:rPr>
                <w:color w:val="2B579A"/>
                <w:shd w:val="clear" w:color="auto" w:fill="E6E6E6"/>
              </w:rPr>
              <w:t>accountable and responsible for</w:t>
            </w:r>
            <w:r w:rsidRPr="2E3D9E9D" w:rsidR="00662806">
              <w:rPr>
                <w:color w:val="2B579A"/>
                <w:shd w:val="clear" w:color="auto" w:fill="E6E6E6"/>
              </w:rPr>
              <w:t xml:space="preserve"> </w:t>
            </w:r>
            <w:r w:rsidRPr="2E3D9E9D" w:rsidR="006271E8">
              <w:rPr>
                <w:color w:val="2B579A"/>
                <w:shd w:val="clear" w:color="auto" w:fill="E6E6E6"/>
              </w:rPr>
              <w:t xml:space="preserve">receiving and coordinating </w:t>
            </w:r>
            <w:r w:rsidRPr="2E3D9E9D" w:rsidR="00662806">
              <w:rPr>
                <w:color w:val="2B579A"/>
                <w:shd w:val="clear" w:color="auto" w:fill="E6E6E6"/>
              </w:rPr>
              <w:t xml:space="preserve">major issues</w:t>
            </w:r>
            <w:r w:rsidRPr="2E3D9E9D" w:rsidR="00662806">
              <w:rPr>
                <w:color w:val="2B579A"/>
                <w:shd w:val="clear" w:color="auto" w:fill="E6E6E6"/>
              </w:rPr>
              <w:t xml:space="preserve"> which have a </w:t>
            </w:r>
            <w:r w:rsidRPr="2E3D9E9D" w:rsidR="006271E8">
              <w:rPr>
                <w:color w:val="2B579A"/>
                <w:shd w:val="clear" w:color="auto" w:fill="E6E6E6"/>
              </w:rPr>
              <w:t>detrimental</w:t>
            </w:r>
            <w:r w:rsidRPr="2E3D9E9D" w:rsidR="00662806">
              <w:rPr>
                <w:color w:val="2B579A"/>
                <w:shd w:val="clear" w:color="auto" w:fill="E6E6E6"/>
              </w:rPr>
              <w:t xml:space="preserve"> i</w:t>
            </w:r>
            <w:r w:rsidRPr="2E3D9E9D" w:rsidR="006271E8">
              <w:rPr>
                <w:color w:val="2B579A"/>
                <w:shd w:val="clear" w:color="auto" w:fill="E6E6E6"/>
              </w:rPr>
              <w:t xml:space="preserve">mpact to Programme deliverables and/or timescales. </w:t>
            </w:r>
          </w:p>
        </w:tc>
      </w:tr>
      <w:tr w:rsidR="009D5B37" w:rsidTr="2E3D9E9D" w14:paraId="20F0E9C2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="002D321F" w:rsidP="00BA4845" w:rsidRDefault="00D07618" w14:paraId="3D035C90" w14:textId="44D6BB77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:rsidRPr="00D07618" w:rsidR="002855CB" w:rsidP="00BA4845" w:rsidRDefault="002855CB" w14:paraId="00E1B5C6" w14:textId="71FCB03B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 w:rsidR="00AD3286">
              <w:rPr>
                <w:i/>
                <w:iCs/>
                <w:sz w:val="16"/>
                <w:szCs w:val="16"/>
              </w:rPr>
              <w:t xml:space="preserve">the change </w:t>
            </w:r>
            <w:r w:rsidR="007D5E99">
              <w:rPr>
                <w:i/>
                <w:iCs/>
                <w:sz w:val="16"/>
                <w:szCs w:val="16"/>
              </w:rPr>
              <w:t>being</w:t>
            </w:r>
            <w:r w:rsidR="00AD3286">
              <w:rPr>
                <w:i/>
                <w:iCs/>
                <w:sz w:val="16"/>
                <w:szCs w:val="16"/>
              </w:rPr>
              <w:t xml:space="preserve"> propos</w:t>
            </w:r>
            <w:r w:rsidR="007D5E99">
              <w:rPr>
                <w:i/>
                <w:iCs/>
                <w:sz w:val="16"/>
                <w:szCs w:val="16"/>
              </w:rPr>
              <w:t>ed</w:t>
            </w:r>
            <w:r w:rsidR="00AD3286">
              <w:rPr>
                <w:i/>
                <w:iCs/>
                <w:sz w:val="16"/>
                <w:szCs w:val="16"/>
              </w:rPr>
              <w:t>)</w:t>
            </w:r>
          </w:p>
          <w:p w:rsidR="002A7A53" w:rsidP="2E3D9E9D" w:rsidRDefault="00DF4CBD" w14:paraId="16DA7406" w14:textId="2E0068C4">
            <w:pPr>
              <w:pStyle w:val="MHHSBody"/>
              <w:rPr>
                <w:color w:val="2B579A"/>
                <w:shd w:val="clear" w:color="auto" w:fill="E6E6E6"/>
              </w:rPr>
            </w:pPr>
            <w:r w:rsidRPr="2E3D9E9D" w:rsidR="00DF4CBD">
              <w:rPr>
                <w:color w:val="2B579A"/>
                <w:shd w:val="clear" w:color="auto" w:fill="E6E6E6"/>
              </w:rPr>
              <w:t>For</w:t>
            </w:r>
            <w:r w:rsidRPr="2E3D9E9D" w:rsidR="00BF5522">
              <w:rPr>
                <w:color w:val="2B579A"/>
                <w:shd w:val="clear" w:color="auto" w:fill="E6E6E6"/>
              </w:rPr>
              <w:t xml:space="preserve"> go-live (M10)</w:t>
            </w:r>
            <w:r w:rsidRPr="2E3D9E9D" w:rsidR="007D7EF2">
              <w:rPr>
                <w:color w:val="2B579A"/>
                <w:shd w:val="clear" w:color="auto" w:fill="E6E6E6"/>
              </w:rPr>
              <w:t xml:space="preserve">, if there is a major incident, </w:t>
            </w:r>
            <w:r w:rsidRPr="2E3D9E9D" w:rsidR="00B74660">
              <w:rPr>
                <w:color w:val="2B579A"/>
                <w:shd w:val="clear" w:color="auto" w:fill="E6E6E6"/>
              </w:rPr>
              <w:t xml:space="preserve">which </w:t>
            </w:r>
            <w:r w:rsidRPr="2E3D9E9D" w:rsidR="00261528">
              <w:rPr>
                <w:color w:val="2B579A"/>
                <w:shd w:val="clear" w:color="auto" w:fill="E6E6E6"/>
              </w:rPr>
              <w:t xml:space="preserve">materially </w:t>
            </w:r>
            <w:r w:rsidRPr="2E3D9E9D" w:rsidR="00261528">
              <w:rPr>
                <w:color w:val="2B579A"/>
                <w:shd w:val="clear" w:color="auto" w:fill="E6E6E6"/>
              </w:rPr>
              <w:t xml:space="preserve">impacts</w:t>
            </w:r>
            <w:r w:rsidRPr="2E3D9E9D" w:rsidR="00261528">
              <w:rPr>
                <w:color w:val="2B579A"/>
                <w:shd w:val="clear" w:color="auto" w:fill="E6E6E6"/>
              </w:rPr>
              <w:t xml:space="preserve"> Programme deliverables and/or timescales</w:t>
            </w:r>
            <w:r w:rsidRPr="2E3D9E9D" w:rsidR="723E882E">
              <w:rPr>
                <w:color w:val="2B579A"/>
                <w:shd w:val="clear" w:color="auto" w:fill="E6E6E6"/>
              </w:rPr>
              <w:t xml:space="preserve">,</w:t>
            </w:r>
            <w:r w:rsidRPr="2E3D9E9D" w:rsidR="00261528">
              <w:rPr>
                <w:color w:val="2B579A"/>
                <w:shd w:val="clear" w:color="auto" w:fill="E6E6E6"/>
              </w:rPr>
              <w:t xml:space="preserve"> </w:t>
            </w:r>
            <w:r w:rsidRPr="2E3D9E9D" w:rsidR="006E60D7">
              <w:rPr>
                <w:color w:val="2B579A"/>
                <w:shd w:val="clear" w:color="auto" w:fill="E6E6E6"/>
              </w:rPr>
              <w:t xml:space="preserve">a </w:t>
            </w:r>
            <w:r w:rsidRPr="2E3D9E9D" w:rsidR="00045276">
              <w:rPr>
                <w:color w:val="2B579A"/>
                <w:shd w:val="clear" w:color="auto" w:fill="E6E6E6"/>
              </w:rPr>
              <w:t xml:space="preserve">Programme </w:t>
            </w:r>
            <w:r w:rsidRPr="2E3D9E9D" w:rsidR="006E60D7">
              <w:rPr>
                <w:color w:val="2B579A"/>
                <w:shd w:val="clear" w:color="auto" w:fill="E6E6E6"/>
              </w:rPr>
              <w:t xml:space="preserve">group </w:t>
            </w:r>
            <w:r w:rsidRPr="2E3D9E9D" w:rsidR="00D446A2">
              <w:rPr>
                <w:color w:val="2B579A"/>
                <w:shd w:val="clear" w:color="auto" w:fill="E6E6E6"/>
              </w:rPr>
              <w:t xml:space="preserve">(Issue Resolution Group) </w:t>
            </w:r>
            <w:r w:rsidRPr="2E3D9E9D" w:rsidR="006271E8">
              <w:rPr>
                <w:color w:val="2B579A"/>
                <w:shd w:val="clear" w:color="auto" w:fill="E6E6E6"/>
              </w:rPr>
              <w:t xml:space="preserve">is </w:t>
            </w:r>
            <w:r w:rsidRPr="2E3D9E9D" w:rsidR="006271E8">
              <w:rPr>
                <w:color w:val="2B579A"/>
                <w:shd w:val="clear" w:color="auto" w:fill="E6E6E6"/>
              </w:rPr>
              <w:t xml:space="preserve">established</w:t>
            </w:r>
            <w:r w:rsidRPr="2E3D9E9D" w:rsidR="6B906BF2">
              <w:rPr>
                <w:color w:val="2B579A"/>
                <w:shd w:val="clear" w:color="auto" w:fill="E6E6E6"/>
              </w:rPr>
              <w:t xml:space="preserve">,</w:t>
            </w:r>
            <w:r w:rsidRPr="2E3D9E9D" w:rsidR="006271E8">
              <w:rPr>
                <w:color w:val="2B579A"/>
                <w:shd w:val="clear" w:color="auto" w:fill="E6E6E6"/>
              </w:rPr>
              <w:t xml:space="preserve"> </w:t>
            </w:r>
            <w:r w:rsidRPr="2E3D9E9D" w:rsidR="006E60D7">
              <w:rPr>
                <w:color w:val="2B579A"/>
                <w:shd w:val="clear" w:color="auto" w:fill="E6E6E6"/>
              </w:rPr>
              <w:t xml:space="preserve">which is accountable and responsible for </w:t>
            </w:r>
            <w:r w:rsidRPr="2E3D9E9D" w:rsidR="00045276">
              <w:rPr>
                <w:color w:val="2B579A"/>
                <w:shd w:val="clear" w:color="auto" w:fill="E6E6E6"/>
              </w:rPr>
              <w:t xml:space="preserve">receiving </w:t>
            </w:r>
            <w:r w:rsidRPr="2E3D9E9D" w:rsidR="00223761">
              <w:rPr>
                <w:color w:val="2B579A"/>
                <w:shd w:val="clear" w:color="auto" w:fill="E6E6E6"/>
              </w:rPr>
              <w:t>and supporting</w:t>
            </w:r>
            <w:r w:rsidRPr="2E3D9E9D" w:rsidR="006271E8">
              <w:rPr>
                <w:color w:val="2B579A"/>
                <w:shd w:val="clear" w:color="auto" w:fill="E6E6E6"/>
              </w:rPr>
              <w:t>/</w:t>
            </w:r>
            <w:r w:rsidRPr="2E3D9E9D" w:rsidR="00B74660">
              <w:rPr>
                <w:color w:val="2B579A"/>
                <w:shd w:val="clear" w:color="auto" w:fill="E6E6E6"/>
              </w:rPr>
              <w:t>coordinating</w:t>
            </w:r>
            <w:r w:rsidRPr="2E3D9E9D" w:rsidR="00170C4B">
              <w:rPr>
                <w:color w:val="2B579A"/>
                <w:shd w:val="clear" w:color="auto" w:fill="E6E6E6"/>
              </w:rPr>
              <w:t>/determining</w:t>
            </w:r>
            <w:r w:rsidRPr="2E3D9E9D" w:rsidR="00223761">
              <w:rPr>
                <w:color w:val="2B579A"/>
                <w:shd w:val="clear" w:color="auto" w:fill="E6E6E6"/>
              </w:rPr>
              <w:t xml:space="preserve"> issue </w:t>
            </w:r>
            <w:r w:rsidRPr="2E3D9E9D" w:rsidR="00261528">
              <w:rPr>
                <w:color w:val="2B579A"/>
                <w:shd w:val="clear" w:color="auto" w:fill="E6E6E6"/>
              </w:rPr>
              <w:t>resolution</w:t>
            </w:r>
            <w:r w:rsidRPr="2E3D9E9D" w:rsidR="00045276">
              <w:rPr>
                <w:color w:val="2B579A"/>
                <w:shd w:val="clear" w:color="auto" w:fill="E6E6E6"/>
              </w:rPr>
              <w:t xml:space="preserve">. </w:t>
            </w:r>
          </w:p>
          <w:p w:rsidR="00CD0663" w:rsidP="2E3D9E9D" w:rsidRDefault="002A7A53" w14:paraId="76AA1B2B" w14:textId="3D2F8C53">
            <w:pPr>
              <w:pStyle w:val="MHHSBody"/>
              <w:rPr>
                <w:color w:val="2B579A"/>
                <w:shd w:val="clear" w:color="auto" w:fill="E6E6E6"/>
              </w:rPr>
            </w:pPr>
            <w:r w:rsidRPr="2E3D9E9D" w:rsidR="002A7A53">
              <w:rPr>
                <w:color w:val="2B579A"/>
                <w:shd w:val="clear" w:color="auto" w:fill="E6E6E6"/>
              </w:rPr>
              <w:t>T</w:t>
            </w:r>
            <w:r w:rsidRPr="2E3D9E9D" w:rsidR="002F391B">
              <w:rPr>
                <w:color w:val="2B579A"/>
                <w:shd w:val="clear" w:color="auto" w:fill="E6E6E6"/>
              </w:rPr>
              <w:t xml:space="preserve">o enable the </w:t>
            </w:r>
            <w:r w:rsidRPr="2E3D9E9D" w:rsidR="007477A0">
              <w:rPr>
                <w:color w:val="2B579A"/>
                <w:shd w:val="clear" w:color="auto" w:fill="E6E6E6"/>
              </w:rPr>
              <w:t>Issue Resolution governance group, th</w:t>
            </w:r>
            <w:r w:rsidRPr="2E3D9E9D" w:rsidR="002A7A53">
              <w:rPr>
                <w:color w:val="2B579A"/>
                <w:shd w:val="clear" w:color="auto" w:fill="E6E6E6"/>
              </w:rPr>
              <w:t>e</w:t>
            </w:r>
            <w:r w:rsidRPr="2E3D9E9D" w:rsidR="00E75D08">
              <w:rPr>
                <w:color w:val="2B579A"/>
                <w:shd w:val="clear" w:color="auto" w:fill="E6E6E6"/>
              </w:rPr>
              <w:t xml:space="preserve"> attached</w:t>
            </w:r>
            <w:r w:rsidRPr="2E3D9E9D" w:rsidR="00CD0663">
              <w:rPr>
                <w:color w:val="2B579A"/>
                <w:shd w:val="clear" w:color="auto" w:fill="E6E6E6"/>
              </w:rPr>
              <w:t xml:space="preserve"> IRG </w:t>
            </w:r>
            <w:r w:rsidRPr="2E3D9E9D" w:rsidR="00E75D08">
              <w:rPr>
                <w:color w:val="2B579A"/>
                <w:shd w:val="clear" w:color="auto" w:fill="E6E6E6"/>
              </w:rPr>
              <w:t>Terms of Reference</w:t>
            </w:r>
            <w:r w:rsidRPr="2E3D9E9D" w:rsidR="005C36DE">
              <w:rPr>
                <w:color w:val="2B579A"/>
                <w:shd w:val="clear" w:color="auto" w:fill="E6E6E6"/>
              </w:rPr>
              <w:t xml:space="preserve"> </w:t>
            </w:r>
            <w:r w:rsidRPr="2E3D9E9D" w:rsidR="000F6B25">
              <w:rPr>
                <w:color w:val="2B579A"/>
                <w:shd w:val="clear" w:color="auto" w:fill="E6E6E6"/>
              </w:rPr>
              <w:t xml:space="preserve">are </w:t>
            </w:r>
            <w:r w:rsidRPr="2E3D9E9D" w:rsidR="000F6B25">
              <w:rPr>
                <w:color w:val="2B579A"/>
                <w:shd w:val="clear" w:color="auto" w:fill="E6E6E6"/>
              </w:rPr>
              <w:t xml:space="preserve">to</w:t>
            </w:r>
            <w:r w:rsidRPr="2E3D9E9D" w:rsidR="45A9450D">
              <w:rPr>
                <w:color w:val="2B579A"/>
                <w:shd w:val="clear" w:color="auto" w:fill="E6E6E6"/>
              </w:rPr>
              <w:t xml:space="preserve"> be</w:t>
            </w:r>
            <w:r w:rsidRPr="2E3D9E9D" w:rsidR="000F6B25">
              <w:rPr>
                <w:color w:val="2B579A"/>
                <w:shd w:val="clear" w:color="auto" w:fill="E6E6E6"/>
              </w:rPr>
              <w:t xml:space="preserve"> </w:t>
            </w:r>
            <w:r w:rsidRPr="2E3D9E9D" w:rsidR="00523EEC">
              <w:rPr>
                <w:color w:val="2B579A"/>
                <w:shd w:val="clear" w:color="auto" w:fill="E6E6E6"/>
              </w:rPr>
              <w:t xml:space="preserve">added</w:t>
            </w:r>
            <w:r w:rsidRPr="2E3D9E9D" w:rsidR="00523EEC">
              <w:rPr>
                <w:color w:val="2B579A"/>
                <w:shd w:val="clear" w:color="auto" w:fill="E6E6E6"/>
              </w:rPr>
              <w:t xml:space="preserve"> to </w:t>
            </w:r>
            <w:hyperlink w:history="1" r:id="Rf15202ae4a6d4cf5">
              <w:r w:rsidRPr="2E3D9E9D" w:rsidR="00523EEC">
                <w:rPr>
                  <w:rStyle w:val="Hyperlink"/>
                  <w:shd w:val="clear" w:color="auto" w:fill="E6E6E6"/>
                </w:rPr>
                <w:t>MHHS Programme Govern</w:t>
              </w:r>
              <w:r w:rsidRPr="2E3D9E9D" w:rsidR="001A26D1">
                <w:rPr>
                  <w:rStyle w:val="Hyperlink"/>
                  <w:shd w:val="clear" w:color="auto" w:fill="E6E6E6"/>
                </w:rPr>
                <w:t>ance Framework</w:t>
              </w:r>
            </w:hyperlink>
            <w:r w:rsidRPr="2E3D9E9D" w:rsidR="001A26D1">
              <w:rPr>
                <w:color w:val="2B579A"/>
                <w:shd w:val="clear" w:color="auto" w:fill="E6E6E6"/>
              </w:rPr>
              <w:t xml:space="preserve">.  </w:t>
            </w:r>
          </w:p>
          <w:p w:rsidR="003B4FD8" w:rsidP="00790171" w:rsidRDefault="003B4FD8" w14:paraId="193F0008" w14:textId="30D9C19A">
            <w:pPr>
              <w:pStyle w:val="MHHSBody"/>
            </w:pPr>
          </w:p>
        </w:tc>
      </w:tr>
      <w:tr w:rsidR="007D5E99" w:rsidTr="2E3D9E9D" w14:paraId="1C59017E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="007D5E99" w:rsidP="00BA4845" w:rsidRDefault="007D5E99" w14:paraId="5CCCEA94" w14:textId="5A796794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Desired implementation date and rationale: </w:t>
            </w:r>
          </w:p>
          <w:p w:rsidRPr="00D07618" w:rsidR="007D5E99" w:rsidP="007D5E99" w:rsidRDefault="007D5E99" w14:paraId="3C5006E8" w14:textId="6362D19F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proposed implementation date of the change and why this date is required)</w:t>
            </w:r>
          </w:p>
          <w:p w:rsidR="00223761" w:rsidP="00BA4845" w:rsidRDefault="00223761" w14:paraId="026E9498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:rsidRPr="00D07618" w:rsidR="00223761" w:rsidP="00BA4845" w:rsidRDefault="00223761" w14:paraId="26EAE4D2" w14:textId="00D8EFBA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4A7BD5">
              <w:rPr>
                <w:color w:val="2B579A"/>
                <w:szCs w:val="20"/>
                <w:shd w:val="clear" w:color="auto" w:fill="E6E6E6"/>
              </w:rPr>
              <w:t xml:space="preserve">As soon as </w:t>
            </w:r>
            <w:r w:rsidRPr="004A7BD5" w:rsidR="003B7C7D">
              <w:rPr>
                <w:color w:val="2B579A"/>
                <w:szCs w:val="20"/>
                <w:shd w:val="clear" w:color="auto" w:fill="E6E6E6"/>
              </w:rPr>
              <w:t xml:space="preserve">possible after approval and </w:t>
            </w:r>
            <w:r w:rsidR="006271E8">
              <w:rPr>
                <w:color w:val="2B579A"/>
                <w:szCs w:val="20"/>
                <w:shd w:val="clear" w:color="auto" w:fill="E6E6E6"/>
              </w:rPr>
              <w:t>4</w:t>
            </w:r>
            <w:r w:rsidRPr="004A7BD5" w:rsidR="003B7C7D">
              <w:rPr>
                <w:color w:val="2B579A"/>
                <w:szCs w:val="20"/>
                <w:shd w:val="clear" w:color="auto" w:fill="E6E6E6"/>
              </w:rPr>
              <w:t xml:space="preserve"> weeks before go-live (M10)</w:t>
            </w:r>
            <w:r w:rsidR="00E669D4">
              <w:rPr>
                <w:color w:val="2B579A"/>
                <w:szCs w:val="20"/>
                <w:shd w:val="clear" w:color="auto" w:fill="E6E6E6"/>
              </w:rPr>
              <w:t>.</w:t>
            </w:r>
          </w:p>
        </w:tc>
      </w:tr>
      <w:tr w:rsidR="008D0BA5" w:rsidTr="2E3D9E9D" w14:paraId="3C8E66E6" w14:textId="77777777">
        <w:trPr>
          <w:trHeight w:val="37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1" w:type="dxa"/>
            <w:vMerge w:val="restart"/>
            <w:tcMar/>
            <w:vAlign w:val="top"/>
          </w:tcPr>
          <w:p w:rsidR="008D0BA5" w:rsidP="00FB3D4C" w:rsidRDefault="008D0BA5" w14:paraId="5F3AD323" w14:textId="1576FDBC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Pr="00D07618">
              <w:rPr>
                <w:b/>
                <w:bCs/>
              </w:rPr>
              <w:t xml:space="preserve"> for change</w:t>
            </w:r>
            <w:r>
              <w:rPr>
                <w:b/>
                <w:bCs/>
              </w:rPr>
              <w:t>:</w:t>
            </w:r>
          </w:p>
          <w:p w:rsidR="008D0BA5" w:rsidP="00FB3D4C" w:rsidRDefault="008D0BA5" w14:paraId="7E2DC724" w14:textId="77777777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3A3FE1F6">
              <w:rPr>
                <w:i/>
                <w:iCs/>
                <w:sz w:val="16"/>
                <w:szCs w:val="16"/>
              </w:rPr>
              <w:t>(please attach any evidence to support your justification</w:t>
            </w:r>
            <w:r w:rsidRPr="3A3FE1F6" w:rsidR="6D5FF9C0">
              <w:rPr>
                <w:i/>
                <w:iCs/>
                <w:sz w:val="16"/>
                <w:szCs w:val="16"/>
              </w:rPr>
              <w:t xml:space="preserve"> including why it should be exempt from the change freeze</w:t>
            </w:r>
            <w:r w:rsidRPr="3A3FE1F6">
              <w:rPr>
                <w:i/>
                <w:iCs/>
                <w:sz w:val="16"/>
                <w:szCs w:val="16"/>
              </w:rPr>
              <w:t>)</w:t>
            </w:r>
          </w:p>
          <w:p w:rsidR="003B7C7D" w:rsidP="00FB3D4C" w:rsidRDefault="003B7C7D" w14:paraId="7FF74AA0" w14:textId="77777777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:rsidRPr="009943F7" w:rsidR="003B7C7D" w:rsidP="00FB3D4C" w:rsidRDefault="00106BA4" w14:paraId="7D13020C" w14:textId="3B85D56D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4A7BD5">
              <w:rPr>
                <w:color w:val="2B579A"/>
                <w:szCs w:val="20"/>
                <w:shd w:val="clear" w:color="auto" w:fill="E6E6E6"/>
              </w:rPr>
              <w:t>This is not a</w:t>
            </w:r>
            <w:r w:rsidRPr="004A7BD5" w:rsidR="00B10A03">
              <w:rPr>
                <w:color w:val="2B579A"/>
                <w:szCs w:val="20"/>
                <w:shd w:val="clear" w:color="auto" w:fill="E6E6E6"/>
              </w:rPr>
              <w:t xml:space="preserve"> design,</w:t>
            </w:r>
            <w:r w:rsidRPr="004A7BD5">
              <w:rPr>
                <w:color w:val="2B579A"/>
                <w:szCs w:val="20"/>
                <w:shd w:val="clear" w:color="auto" w:fill="E6E6E6"/>
              </w:rPr>
              <w:t xml:space="preserve"> </w:t>
            </w:r>
            <w:r w:rsidRPr="004A7BD5" w:rsidR="00B10A03">
              <w:rPr>
                <w:color w:val="2B579A"/>
                <w:szCs w:val="20"/>
                <w:shd w:val="clear" w:color="auto" w:fill="E6E6E6"/>
              </w:rPr>
              <w:t xml:space="preserve">system or process </w:t>
            </w:r>
            <w:r w:rsidRPr="004A7BD5">
              <w:rPr>
                <w:color w:val="2B579A"/>
                <w:szCs w:val="20"/>
                <w:shd w:val="clear" w:color="auto" w:fill="E6E6E6"/>
              </w:rPr>
              <w:t xml:space="preserve">change </w:t>
            </w:r>
            <w:r w:rsidRPr="004A7BD5" w:rsidR="00B10A03">
              <w:rPr>
                <w:color w:val="2B579A"/>
                <w:szCs w:val="20"/>
                <w:shd w:val="clear" w:color="auto" w:fill="E6E6E6"/>
              </w:rPr>
              <w:t xml:space="preserve">and therefore this </w:t>
            </w:r>
            <w:r w:rsidRPr="004A7BD5" w:rsidR="004A7BD5">
              <w:rPr>
                <w:color w:val="2B579A"/>
                <w:szCs w:val="20"/>
                <w:shd w:val="clear" w:color="auto" w:fill="E6E6E6"/>
              </w:rPr>
              <w:t xml:space="preserve">change </w:t>
            </w:r>
            <w:r w:rsidRPr="004A7BD5" w:rsidR="00B10A03">
              <w:rPr>
                <w:color w:val="2B579A"/>
                <w:szCs w:val="20"/>
                <w:shd w:val="clear" w:color="auto" w:fill="E6E6E6"/>
              </w:rPr>
              <w:t>is not subject to the change freeze criteria</w:t>
            </w:r>
            <w:r w:rsidR="00E669D4">
              <w:rPr>
                <w:color w:val="2B579A"/>
                <w:szCs w:val="20"/>
                <w:shd w:val="clear" w:color="auto" w:fill="E6E6E6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D9D9" w:themeFill="background2" w:themeFillShade="D9"/>
            <w:tcMar/>
            <w:vAlign w:val="top"/>
          </w:tcPr>
          <w:p w:rsidRPr="00FB3D4C" w:rsidR="008D0BA5" w:rsidP="00FB3D4C" w:rsidRDefault="008D0BA5" w14:paraId="10E20820" w14:textId="4B7558EC">
            <w:pPr>
              <w:pStyle w:val="MHHSBody"/>
              <w:rPr>
                <w:b/>
                <w:bCs/>
              </w:rPr>
            </w:pPr>
            <w:bookmarkStart w:name="Text7" w:id="0"/>
            <w:r w:rsidRPr="00FB3D4C">
              <w:rPr>
                <w:b/>
                <w:bCs/>
              </w:rPr>
              <w:t>Change Freeze criterion impacted</w:t>
            </w:r>
          </w:p>
        </w:tc>
        <w:bookmarkEnd w:id="0"/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D9D9D9" w:themeFill="background2" w:themeFillShade="D9"/>
            <w:tcMar/>
            <w:vAlign w:val="top"/>
          </w:tcPr>
          <w:p w:rsidRPr="00FB3D4C" w:rsidR="008D0BA5" w:rsidP="00FB3D4C" w:rsidRDefault="008D0BA5" w14:paraId="55446974" w14:textId="1DBF27BE">
            <w:pPr>
              <w:pStyle w:val="MHHSBody"/>
              <w:rPr>
                <w:b/>
                <w:bCs/>
              </w:rPr>
            </w:pPr>
            <w:r w:rsidRPr="00FB3D4C">
              <w:rPr>
                <w:b/>
                <w:bCs/>
              </w:rPr>
              <w:t>Yes / No</w:t>
            </w:r>
          </w:p>
        </w:tc>
      </w:tr>
      <w:tr w:rsidR="008D0BA5" w:rsidTr="2E3D9E9D" w14:paraId="0B585202" w14:textId="77777777">
        <w:trPr>
          <w:trHeight w:val="33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1" w:type="dxa"/>
            <w:vMerge/>
            <w:tcMar/>
            <w:vAlign w:val="top"/>
          </w:tcPr>
          <w:p w:rsidR="008D0BA5" w:rsidP="00C53E85" w:rsidRDefault="008D0BA5" w14:paraId="74AB8F4B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2" w:type="dxa"/>
            <w:tcMar/>
          </w:tcPr>
          <w:p w:rsidR="008D0BA5" w:rsidP="00C53E85" w:rsidRDefault="008D0BA5" w14:paraId="15E7A8D1" w14:textId="57CC0DA8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Fixing a design defect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7" w:type="dxa"/>
            <w:tcMar/>
          </w:tcPr>
          <w:p w:rsidR="008D0BA5" w:rsidP="00C53E85" w:rsidRDefault="008D0BA5" w14:paraId="75B712C7" w14:textId="11365C80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</w:tr>
      <w:tr w:rsidR="008D0BA5" w:rsidTr="2E3D9E9D" w14:paraId="29C0E6C5" w14:textId="77777777">
        <w:trPr>
          <w:trHeight w:val="50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1" w:type="dxa"/>
            <w:vMerge/>
            <w:tcMar/>
            <w:vAlign w:val="top"/>
          </w:tcPr>
          <w:p w:rsidR="008D0BA5" w:rsidP="00C53E85" w:rsidRDefault="008D0BA5" w14:paraId="4B0CF9ED" w14:textId="77777777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2" w:type="dxa"/>
            <w:tcMar/>
          </w:tcPr>
          <w:p w:rsidR="008D0BA5" w:rsidP="00C53E85" w:rsidRDefault="008D0BA5" w14:paraId="1C6128AB" w14:textId="2CDD0DF8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346DB050">
              <w:rPr>
                <w:b/>
                <w:bCs/>
              </w:rPr>
              <w:t>Critical to M10</w:t>
            </w:r>
            <w:r w:rsidRPr="346DB050" w:rsidR="4EC2FC1C">
              <w:rPr>
                <w:b/>
                <w:bCs/>
              </w:rPr>
              <w:t>/M15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7" w:type="dxa"/>
            <w:tcMar/>
          </w:tcPr>
          <w:p w:rsidR="008D0BA5" w:rsidP="00C53E85" w:rsidRDefault="008D0BA5" w14:paraId="564ED7FD" w14:textId="667E7526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</w:tr>
      <w:tr w:rsidR="009D5B37" w:rsidTr="2E3D9E9D" w14:paraId="4937AE4F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Pr="00960D82" w:rsidR="009D5B37" w:rsidP="00BA4845" w:rsidRDefault="00D07618" w14:paraId="4A648CF5" w14:textId="35740C60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Pr="00960D82" w:rsidR="0058313A">
              <w:rPr>
                <w:b/>
                <w:bCs/>
              </w:rPr>
              <w:t>:</w:t>
            </w:r>
          </w:p>
          <w:p w:rsidRPr="00960D82" w:rsidR="00BA4845" w:rsidP="00BA4845" w:rsidRDefault="00BA4845" w14:paraId="144D6504" w14:textId="7BFB2867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</w:t>
            </w:r>
            <w:r w:rsidR="00897E47">
              <w:rPr>
                <w:i/>
                <w:iCs/>
                <w:sz w:val="16"/>
                <w:szCs w:val="16"/>
              </w:rPr>
              <w:t>what would happen if the change was not implemented</w:t>
            </w:r>
            <w:r w:rsidRPr="00960D82">
              <w:rPr>
                <w:i/>
                <w:iCs/>
                <w:sz w:val="16"/>
                <w:szCs w:val="16"/>
              </w:rPr>
              <w:t>)</w:t>
            </w:r>
          </w:p>
          <w:p w:rsidRPr="00960D82" w:rsidR="00D07618" w:rsidP="2E3D9E9D" w:rsidRDefault="00B42E14" w14:paraId="3E0E64A4" w14:textId="6D81BA84">
            <w:pPr>
              <w:pStyle w:val="MHHSBody"/>
              <w:rPr>
                <w:color w:val="2B579A"/>
              </w:rPr>
            </w:pPr>
            <w:r w:rsidR="00B42E14">
              <w:rPr>
                <w:color w:val="2B579A"/>
                <w:shd w:val="clear" w:color="auto" w:fill="E6E6E6"/>
              </w:rPr>
              <w:t>T</w:t>
            </w:r>
            <w:r w:rsidR="009C5379">
              <w:rPr>
                <w:color w:val="2B579A"/>
                <w:shd w:val="clear" w:color="auto" w:fill="E6E6E6"/>
              </w:rPr>
              <w:t xml:space="preserve">here is a risk that if </w:t>
            </w:r>
            <w:r w:rsidR="4B25BAC9">
              <w:rPr>
                <w:color w:val="2B579A"/>
                <w:shd w:val="clear" w:color="auto" w:fill="E6E6E6"/>
              </w:rPr>
              <w:t xml:space="preserve">an</w:t>
            </w:r>
            <w:r w:rsidR="009C5379">
              <w:rPr>
                <w:color w:val="2B579A"/>
                <w:shd w:val="clear" w:color="auto" w:fill="E6E6E6"/>
              </w:rPr>
              <w:t xml:space="preserve"> incident </w:t>
            </w:r>
            <w:r w:rsidR="00261528">
              <w:rPr>
                <w:color w:val="2B579A"/>
                <w:shd w:val="clear" w:color="auto" w:fill="E6E6E6"/>
              </w:rPr>
              <w:t>occurs</w:t>
            </w:r>
            <w:r w:rsidR="00B74660">
              <w:rPr>
                <w:color w:val="2B579A"/>
                <w:shd w:val="clear" w:color="auto" w:fill="E6E6E6"/>
              </w:rPr>
              <w:t xml:space="preserve"> which </w:t>
            </w:r>
            <w:r w:rsidR="00261528">
              <w:rPr>
                <w:color w:val="2B579A"/>
                <w:shd w:val="clear" w:color="auto" w:fill="E6E6E6"/>
              </w:rPr>
              <w:t>impacts</w:t>
            </w:r>
            <w:r w:rsidR="00261528">
              <w:rPr>
                <w:color w:val="2B579A"/>
                <w:shd w:val="clear" w:color="auto" w:fill="E6E6E6"/>
              </w:rPr>
              <w:t xml:space="preserve"> Programme deliverables and/or timescales</w:t>
            </w:r>
            <w:r w:rsidR="00B74660">
              <w:rPr>
                <w:color w:val="2B579A"/>
                <w:shd w:val="clear" w:color="auto" w:fill="E6E6E6"/>
              </w:rPr>
              <w:t>,</w:t>
            </w:r>
            <w:r w:rsidR="009C5379">
              <w:rPr>
                <w:color w:val="2B579A"/>
                <w:shd w:val="clear" w:color="auto" w:fill="E6E6E6"/>
              </w:rPr>
              <w:t xml:space="preserve"> </w:t>
            </w:r>
            <w:r w:rsidR="00BB110B">
              <w:rPr>
                <w:color w:val="2B579A"/>
                <w:shd w:val="clear" w:color="auto" w:fill="E6E6E6"/>
              </w:rPr>
              <w:t>and there is no</w:t>
            </w:r>
            <w:r w:rsidR="00B42E14">
              <w:rPr>
                <w:color w:val="2B579A"/>
                <w:shd w:val="clear" w:color="auto" w:fill="E6E6E6"/>
              </w:rPr>
              <w:t xml:space="preserve"> </w:t>
            </w:r>
            <w:r w:rsidR="00B74660">
              <w:rPr>
                <w:color w:val="2B579A"/>
                <w:shd w:val="clear" w:color="auto" w:fill="E6E6E6"/>
              </w:rPr>
              <w:t xml:space="preserve">programme </w:t>
            </w:r>
            <w:r w:rsidR="00B42E14">
              <w:rPr>
                <w:color w:val="2B579A"/>
                <w:shd w:val="clear" w:color="auto" w:fill="E6E6E6"/>
              </w:rPr>
              <w:t>group</w:t>
            </w:r>
            <w:r w:rsidR="00DF1B1E">
              <w:rPr>
                <w:color w:val="2B579A"/>
                <w:shd w:val="clear" w:color="auto" w:fill="E6E6E6"/>
              </w:rPr>
              <w:t xml:space="preserve"> </w:t>
            </w:r>
            <w:r w:rsidR="003605FB">
              <w:rPr>
                <w:color w:val="2B579A"/>
                <w:shd w:val="clear" w:color="auto" w:fill="E6E6E6"/>
              </w:rPr>
              <w:t>accountable t</w:t>
            </w:r>
            <w:r w:rsidR="00AA7ABD">
              <w:rPr>
                <w:color w:val="2B579A"/>
                <w:shd w:val="clear" w:color="auto" w:fill="E6E6E6"/>
              </w:rPr>
              <w:t xml:space="preserve">o manage/support/coordinate issues, which will result </w:t>
            </w:r>
            <w:r w:rsidR="007532C0">
              <w:rPr>
                <w:color w:val="2B579A"/>
                <w:shd w:val="clear" w:color="auto" w:fill="E6E6E6"/>
              </w:rPr>
              <w:t>in delayed</w:t>
            </w:r>
            <w:r w:rsidR="00F47237">
              <w:rPr>
                <w:color w:val="2B579A"/>
                <w:shd w:val="clear" w:color="auto" w:fill="E6E6E6"/>
              </w:rPr>
              <w:t xml:space="preserve"> programme timescales, </w:t>
            </w:r>
            <w:r w:rsidR="007532C0">
              <w:rPr>
                <w:color w:val="2B579A"/>
                <w:shd w:val="clear" w:color="auto" w:fill="E6E6E6"/>
              </w:rPr>
              <w:t xml:space="preserve">delayed </w:t>
            </w:r>
            <w:r w:rsidR="00F47237">
              <w:rPr>
                <w:color w:val="2B579A"/>
                <w:shd w:val="clear" w:color="auto" w:fill="E6E6E6"/>
              </w:rPr>
              <w:t>consumer benefits and</w:t>
            </w:r>
            <w:r w:rsidR="007532C0">
              <w:rPr>
                <w:color w:val="2B579A"/>
                <w:shd w:val="clear" w:color="auto" w:fill="E6E6E6"/>
              </w:rPr>
              <w:t xml:space="preserve"> industry/programme</w:t>
            </w:r>
            <w:r w:rsidR="00F47237">
              <w:rPr>
                <w:color w:val="2B579A"/>
                <w:shd w:val="clear" w:color="auto" w:fill="E6E6E6"/>
              </w:rPr>
              <w:t xml:space="preserve"> r</w:t>
            </w:r>
            <w:r w:rsidR="00E669D4">
              <w:rPr>
                <w:color w:val="2B579A"/>
                <w:shd w:val="clear" w:color="auto" w:fill="E6E6E6"/>
              </w:rPr>
              <w:t xml:space="preserve">eputational damage</w:t>
            </w:r>
            <w:r w:rsidR="00E669D4">
              <w:rPr>
                <w:color w:val="2B579A"/>
                <w:shd w:val="clear" w:color="auto" w:fill="E6E6E6"/>
              </w:rPr>
              <w:t xml:space="preserve">.  </w:t>
            </w:r>
          </w:p>
        </w:tc>
      </w:tr>
      <w:tr w:rsidR="00672D21" w:rsidTr="2E3D9E9D" w14:paraId="5BEB428A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Pr="00960D82" w:rsidR="00672D21" w:rsidP="00BA4845" w:rsidRDefault="00672D21" w14:paraId="1C1EA26F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:rsidRPr="00960D82" w:rsidR="00D94CB0" w:rsidP="00D94CB0" w:rsidRDefault="00134B88" w14:paraId="5E4A38CA" w14:textId="2685CD60">
            <w:pPr>
              <w:pStyle w:val="MHHSBody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(</w:t>
            </w:r>
            <w:r w:rsidRPr="00960D82" w:rsidR="00D94CB0">
              <w:rPr>
                <w:i/>
                <w:sz w:val="16"/>
                <w:szCs w:val="20"/>
              </w:rPr>
              <w:t>alternative options or mitigations that have been considered)</w:t>
            </w:r>
          </w:p>
          <w:p w:rsidRPr="00960D82" w:rsidR="00D94CB0" w:rsidP="2E3D9E9D" w:rsidRDefault="001C7B46" w14:paraId="767404DB" w14:textId="06880A0A">
            <w:pPr>
              <w:pStyle w:val="MHHSBody"/>
              <w:spacing w:after="20" w:line="0" w:lineRule="atLeast"/>
              <w:rPr>
                <w:b w:val="1"/>
                <w:bCs w:val="1"/>
              </w:rPr>
            </w:pPr>
            <w:r w:rsidR="001C7B46">
              <w:rPr>
                <w:color w:val="2B579A"/>
                <w:shd w:val="clear" w:color="auto" w:fill="E6E6E6"/>
              </w:rPr>
              <w:t>Central Party s</w:t>
            </w:r>
            <w:r w:rsidRPr="001C7B46" w:rsidR="001C7B46">
              <w:rPr>
                <w:color w:val="2B579A"/>
                <w:shd w:val="clear" w:color="auto" w:fill="E6E6E6"/>
              </w:rPr>
              <w:t>ervice management</w:t>
            </w:r>
            <w:r w:rsidRPr="006D0A2A" w:rsidR="001C7B46">
              <w:rPr>
                <w:color w:val="2B579A"/>
                <w:shd w:val="clear" w:color="auto" w:fill="E6E6E6"/>
              </w:rPr>
              <w:t xml:space="preserve"> could be</w:t>
            </w:r>
            <w:r w:rsidR="006D0A2A">
              <w:rPr>
                <w:color w:val="2B579A"/>
                <w:shd w:val="clear" w:color="auto" w:fill="E6E6E6"/>
              </w:rPr>
              <w:t xml:space="preserve"> </w:t>
            </w:r>
            <w:r w:rsidR="00B74660">
              <w:rPr>
                <w:color w:val="2B579A"/>
                <w:shd w:val="clear" w:color="auto" w:fill="E6E6E6"/>
              </w:rPr>
              <w:t>left</w:t>
            </w:r>
            <w:r w:rsidR="006D0A2A">
              <w:rPr>
                <w:color w:val="2B579A"/>
                <w:shd w:val="clear" w:color="auto" w:fill="E6E6E6"/>
              </w:rPr>
              <w:t xml:space="preserve"> to manage</w:t>
            </w:r>
            <w:r w:rsidR="006271E8">
              <w:rPr>
                <w:color w:val="2B579A"/>
                <w:shd w:val="clear" w:color="auto" w:fill="E6E6E6"/>
              </w:rPr>
              <w:t xml:space="preserve"> </w:t>
            </w:r>
            <w:r w:rsidR="00EC399F">
              <w:rPr>
                <w:color w:val="2B579A"/>
                <w:shd w:val="clear" w:color="auto" w:fill="E6E6E6"/>
              </w:rPr>
              <w:t>a</w:t>
            </w:r>
            <w:r w:rsidR="00D642C3">
              <w:rPr>
                <w:color w:val="2B579A"/>
                <w:shd w:val="clear" w:color="auto" w:fill="E6E6E6"/>
              </w:rPr>
              <w:t xml:space="preserve">n </w:t>
            </w:r>
            <w:r w:rsidR="00EC399F">
              <w:rPr>
                <w:color w:val="2B579A"/>
                <w:shd w:val="clear" w:color="auto" w:fill="E6E6E6"/>
              </w:rPr>
              <w:t>incident</w:t>
            </w:r>
            <w:r w:rsidR="00D642C3">
              <w:rPr>
                <w:color w:val="2B579A"/>
                <w:shd w:val="clear" w:color="auto" w:fill="E6E6E6"/>
              </w:rPr>
              <w:t xml:space="preserve"> without </w:t>
            </w:r>
            <w:r w:rsidR="0871FC09">
              <w:rPr>
                <w:color w:val="2B579A"/>
                <w:shd w:val="clear" w:color="auto" w:fill="E6E6E6"/>
              </w:rPr>
              <w:t xml:space="preserve">support;</w:t>
            </w:r>
            <w:r w:rsidR="00EC399F">
              <w:rPr>
                <w:color w:val="2B579A"/>
                <w:shd w:val="clear" w:color="auto" w:fill="E6E6E6"/>
              </w:rPr>
              <w:t xml:space="preserve"> design defect</w:t>
            </w:r>
            <w:r w:rsidR="00FA2B8B">
              <w:rPr>
                <w:color w:val="2B579A"/>
                <w:shd w:val="clear" w:color="auto" w:fill="E6E6E6"/>
              </w:rPr>
              <w:t xml:space="preserve">s left for industry to resolve and </w:t>
            </w:r>
            <w:r w:rsidR="00EC399F">
              <w:rPr>
                <w:color w:val="2B579A"/>
                <w:shd w:val="clear" w:color="auto" w:fill="E6E6E6"/>
              </w:rPr>
              <w:t xml:space="preserve">disputes </w:t>
            </w:r>
            <w:r w:rsidR="00FF5146">
              <w:rPr>
                <w:color w:val="2B579A"/>
                <w:shd w:val="clear" w:color="auto" w:fill="E6E6E6"/>
              </w:rPr>
              <w:t>between parties</w:t>
            </w:r>
            <w:r w:rsidR="00FA2B8B">
              <w:rPr>
                <w:color w:val="2B579A"/>
                <w:shd w:val="clear" w:color="auto" w:fill="E6E6E6"/>
              </w:rPr>
              <w:t xml:space="preserve"> could be left unresolved</w:t>
            </w:r>
            <w:r w:rsidR="00EC399F">
              <w:rPr>
                <w:color w:val="2B579A"/>
                <w:shd w:val="clear" w:color="auto" w:fill="E6E6E6"/>
              </w:rPr>
              <w:t xml:space="preserve">.  </w:t>
            </w:r>
          </w:p>
        </w:tc>
      </w:tr>
      <w:tr w:rsidR="00672D21" w:rsidTr="2E3D9E9D" w14:paraId="08F21222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Pr="00960D82" w:rsidR="00672D21" w:rsidP="00BA4845" w:rsidRDefault="00672D21" w14:paraId="50D13860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Pr="00960D82" w:rsidR="004C626E">
              <w:rPr>
                <w:b/>
              </w:rPr>
              <w:t xml:space="preserve"> associated with potential change</w:t>
            </w:r>
            <w:r w:rsidRPr="00960D82" w:rsidR="00D94CB0">
              <w:rPr>
                <w:b/>
              </w:rPr>
              <w:t>:</w:t>
            </w:r>
          </w:p>
          <w:p w:rsidRPr="00960D82" w:rsidR="00D94CB0" w:rsidP="00D94CB0" w:rsidRDefault="00D94CB0" w14:paraId="056C9039" w14:textId="6735F36F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(risks related to implementation of the proposed change </w:t>
            </w:r>
            <w:r w:rsidR="00134B88">
              <w:rPr>
                <w:i/>
                <w:sz w:val="16"/>
                <w:szCs w:val="20"/>
              </w:rPr>
              <w:t xml:space="preserve">that </w:t>
            </w:r>
            <w:r w:rsidRPr="00960D82">
              <w:rPr>
                <w:i/>
                <w:sz w:val="16"/>
                <w:szCs w:val="20"/>
              </w:rPr>
              <w:t>have been identified)</w:t>
            </w:r>
          </w:p>
          <w:p w:rsidRPr="00960D82" w:rsidR="00D94CB0" w:rsidP="00BA4845" w:rsidRDefault="007434AF" w14:paraId="61D6CFE3" w14:textId="4FE6C219">
            <w:pPr>
              <w:pStyle w:val="MHHSBody"/>
              <w:spacing w:after="20" w:line="0" w:lineRule="atLeast"/>
              <w:rPr>
                <w:b/>
              </w:rPr>
            </w:pPr>
            <w:r w:rsidRPr="007434AF">
              <w:rPr>
                <w:color w:val="2B579A"/>
                <w:shd w:val="clear" w:color="auto" w:fill="E6E6E6"/>
              </w:rPr>
              <w:t>None identified</w:t>
            </w:r>
            <w:r w:rsidR="00FA2B8B">
              <w:rPr>
                <w:color w:val="2B579A"/>
                <w:shd w:val="clear" w:color="auto" w:fill="E6E6E6"/>
              </w:rPr>
              <w:t>.</w:t>
            </w:r>
          </w:p>
        </w:tc>
      </w:tr>
      <w:tr w:rsidR="00593C2D" w:rsidTr="2E3D9E9D" w14:paraId="44045F1C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80" w:type="dxa"/>
            <w:gridSpan w:val="3"/>
            <w:tcMar/>
            <w:vAlign w:val="top"/>
          </w:tcPr>
          <w:p w:rsidRPr="00960D82" w:rsidR="00593C2D" w:rsidP="00BA4845" w:rsidRDefault="004C626E" w14:paraId="6C8656ED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lastRenderedPageBreak/>
              <w:t>Stakeholders consulted on the potential change</w:t>
            </w:r>
            <w:r w:rsidRPr="00960D82" w:rsidR="00D94CB0">
              <w:rPr>
                <w:b/>
              </w:rPr>
              <w:t>:</w:t>
            </w:r>
          </w:p>
          <w:p w:rsidRPr="00960D82" w:rsidR="00D94CB0" w:rsidP="00D94CB0" w:rsidRDefault="00D94CB0" w14:paraId="78C1B868" w14:textId="2AA06161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Pr="00960D82" w:rsidR="00925D57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Pr="00F94CF8" w:rsidR="009641B1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:rsidRPr="00960D82" w:rsidR="00D94CB0" w:rsidP="00BA4845" w:rsidRDefault="000E0F26" w14:paraId="0AB7B0C0" w14:textId="1A6DAB52">
            <w:pPr>
              <w:pStyle w:val="MHHSBody"/>
              <w:spacing w:after="20" w:line="0" w:lineRule="atLeast"/>
              <w:rPr>
                <w:b/>
              </w:rPr>
            </w:pPr>
            <w:r w:rsidRPr="000E0F26">
              <w:rPr>
                <w:color w:val="2B579A"/>
                <w:shd w:val="clear" w:color="auto" w:fill="E6E6E6"/>
              </w:rPr>
              <w:t>This subject</w:t>
            </w:r>
            <w:r>
              <w:rPr>
                <w:color w:val="2B579A"/>
                <w:shd w:val="clear" w:color="auto" w:fill="E6E6E6"/>
              </w:rPr>
              <w:t xml:space="preserve"> has been presented to </w:t>
            </w:r>
            <w:r w:rsidR="00B813E7">
              <w:rPr>
                <w:color w:val="2B579A"/>
                <w:shd w:val="clear" w:color="auto" w:fill="E6E6E6"/>
              </w:rPr>
              <w:t xml:space="preserve">Programme Participants at the </w:t>
            </w:r>
            <w:r w:rsidR="002730E4">
              <w:rPr>
                <w:color w:val="2B579A"/>
                <w:shd w:val="clear" w:color="auto" w:fill="E6E6E6"/>
              </w:rPr>
              <w:t>Transition and Operational Readiness Work Group (TORWG)</w:t>
            </w:r>
            <w:r w:rsidR="00C04A63">
              <w:rPr>
                <w:color w:val="2B579A"/>
                <w:shd w:val="clear" w:color="auto" w:fill="E6E6E6"/>
              </w:rPr>
              <w:t xml:space="preserve"> on 19 March 2025 and 16 April 2025.  </w:t>
            </w:r>
            <w:r>
              <w:rPr>
                <w:b/>
              </w:rPr>
              <w:t xml:space="preserve"> </w:t>
            </w:r>
          </w:p>
        </w:tc>
      </w:tr>
      <w:tr w:rsidR="00E86758" w:rsidTr="2E3D9E9D" w14:paraId="0A18EEC5" w14:textId="77777777">
        <w:trPr>
          <w:trHeight w:val="6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1" w:type="dxa"/>
            <w:tcMar/>
          </w:tcPr>
          <w:p w:rsidRPr="00D07618" w:rsidR="00E86758" w:rsidP="00CB0714" w:rsidRDefault="00E86758" w14:paraId="787902ED" w14:textId="77777777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39" w:type="dxa"/>
            <w:gridSpan w:val="2"/>
            <w:tcMar/>
          </w:tcPr>
          <w:p w:rsidR="00E86758" w:rsidP="00CB0714" w:rsidRDefault="007560FE" w14:paraId="7826F885" w14:textId="06113A46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"/>
            <w:r w:rsidR="00A966E4">
              <w:rPr>
                <w:color w:val="2B579A"/>
                <w:shd w:val="clear" w:color="auto" w:fill="E6E6E6"/>
              </w:rPr>
              <w:t>24</w:t>
            </w:r>
            <w:r w:rsidR="00D20A8F">
              <w:rPr>
                <w:color w:val="2B579A"/>
                <w:shd w:val="clear" w:color="auto" w:fill="E6E6E6"/>
              </w:rPr>
              <w:t xml:space="preserve"> </w:t>
            </w:r>
            <w:r w:rsidR="00A966E4">
              <w:rPr>
                <w:color w:val="2B579A"/>
                <w:shd w:val="clear" w:color="auto" w:fill="E6E6E6"/>
              </w:rPr>
              <w:t xml:space="preserve">July </w:t>
            </w:r>
            <w:r w:rsidR="00D20A8F">
              <w:rPr>
                <w:color w:val="2B579A"/>
                <w:shd w:val="clear" w:color="auto" w:fill="E6E6E6"/>
              </w:rPr>
              <w:t>2025</w:t>
            </w:r>
          </w:p>
        </w:tc>
      </w:tr>
    </w:tbl>
    <w:p w:rsidR="00162CC1" w:rsidRDefault="00162CC1" w14:paraId="1AC546C8" w14:textId="15A42CCE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:rsidR="002D533B" w:rsidP="00250039" w:rsidRDefault="00250039" w14:paraId="28AE54EB" w14:textId="1DC49CEF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:rsidRPr="003454F7" w:rsidR="005E3697" w:rsidP="00250039" w:rsidRDefault="00431615" w14:paraId="7E3E0D27" w14:textId="3BA95152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:rsidR="007D3155" w:rsidP="00250039" w:rsidRDefault="000A38C4" w14:paraId="483060C2" w14:textId="33B0BA21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:rsidR="007D3155" w:rsidP="00250039" w:rsidRDefault="007D3155" w14:paraId="26E1A17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:rsidTr="005E56C5" w14:paraId="6A1239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2B04D8" w14:paraId="5D94FF68" w14:textId="65ED1A3D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706920" w14:paraId="38171F22" w14:textId="78AA15D5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:rsidTr="003A54C8" w14:paraId="11F4FA22" w14:textId="77777777">
        <w:trPr>
          <w:trHeight w:val="860"/>
        </w:trPr>
        <w:tc>
          <w:tcPr>
            <w:tcW w:w="4957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25FA2" w:rsidR="002B04D8" w:rsidP="004D272C" w:rsidRDefault="000551C9" w14:paraId="5841A274" w14:textId="6628E615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color="auto" w:sz="4" w:space="0"/>
            </w:tcBorders>
            <w:vAlign w:val="top"/>
          </w:tcPr>
          <w:p w:rsidR="002B04D8" w:rsidP="00151F9B" w:rsidRDefault="007F478D" w14:paraId="69022291" w14:textId="2101F770">
            <w:pPr>
              <w:pStyle w:val="MHHSBody"/>
            </w:pPr>
            <w:r>
              <w:rPr>
                <w:color w:val="2B579A"/>
                <w:shd w:val="clear" w:color="auto" w:fill="E6E6E6"/>
              </w:rPr>
              <w:t>Better e</w:t>
            </w:r>
            <w:r w:rsidR="00E94EBE">
              <w:rPr>
                <w:color w:val="2B579A"/>
                <w:shd w:val="clear" w:color="auto" w:fill="E6E6E6"/>
              </w:rPr>
              <w:t xml:space="preserve">nables </w:t>
            </w:r>
            <w:r>
              <w:rPr>
                <w:color w:val="2B579A"/>
                <w:shd w:val="clear" w:color="auto" w:fill="E6E6E6"/>
              </w:rPr>
              <w:t xml:space="preserve">the </w:t>
            </w:r>
            <w:r w:rsidR="00E94EBE">
              <w:rPr>
                <w:color w:val="2B579A"/>
                <w:shd w:val="clear" w:color="auto" w:fill="E6E6E6"/>
              </w:rPr>
              <w:t>deliver</w:t>
            </w:r>
            <w:r>
              <w:rPr>
                <w:color w:val="2B579A"/>
                <w:shd w:val="clear" w:color="auto" w:fill="E6E6E6"/>
              </w:rPr>
              <w:t>y of</w:t>
            </w:r>
            <w:r w:rsidR="00E94EBE">
              <w:rPr>
                <w:color w:val="2B579A"/>
                <w:shd w:val="clear" w:color="auto" w:fill="E6E6E6"/>
              </w:rPr>
              <w:t xml:space="preserve"> the TOM</w:t>
            </w:r>
            <w:r>
              <w:rPr>
                <w:color w:val="2B579A"/>
                <w:shd w:val="clear" w:color="auto" w:fill="E6E6E6"/>
              </w:rPr>
              <w:t xml:space="preserve"> within agreed time</w:t>
            </w:r>
            <w:r w:rsidR="00B50891">
              <w:rPr>
                <w:color w:val="2B579A"/>
                <w:shd w:val="clear" w:color="auto" w:fill="E6E6E6"/>
              </w:rPr>
              <w:t>scales</w:t>
            </w:r>
            <w:r w:rsidR="00E94EBE">
              <w:rPr>
                <w:color w:val="2B579A"/>
                <w:shd w:val="clear" w:color="auto" w:fill="E6E6E6"/>
              </w:rPr>
              <w:t xml:space="preserve"> </w:t>
            </w:r>
          </w:p>
        </w:tc>
      </w:tr>
      <w:tr w:rsidR="002B04D8" w:rsidTr="003A54C8" w14:paraId="504D939B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2B04D8" w:rsidP="005E56C5" w:rsidRDefault="000551C9" w14:paraId="7E2C9B93" w14:textId="3113209B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:rsidR="002B04D8" w:rsidP="00151F9B" w:rsidRDefault="00B50891" w14:paraId="10596392" w14:textId="1D961C41">
            <w:pPr>
              <w:pStyle w:val="MHHSBody"/>
            </w:pPr>
            <w:r>
              <w:rPr>
                <w:color w:val="2B579A"/>
                <w:shd w:val="clear" w:color="auto" w:fill="E6E6E6"/>
              </w:rPr>
              <w:t>N/A</w:t>
            </w:r>
          </w:p>
        </w:tc>
      </w:tr>
      <w:tr w:rsidR="00151F9B" w:rsidTr="003A54C8" w14:paraId="4F0BFCBC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0B468AF9" w14:textId="77D3A642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:rsidR="00151F9B" w:rsidP="00151F9B" w:rsidRDefault="00393D15" w14:paraId="2C4E331F" w14:textId="574156F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t xml:space="preserve">Better enables the </w:t>
            </w:r>
            <w:r w:rsidR="002A5E32">
              <w:rPr>
                <w:color w:val="2B579A"/>
                <w:shd w:val="clear" w:color="auto" w:fill="E6E6E6"/>
              </w:rPr>
              <w:t xml:space="preserve">update </w:t>
            </w:r>
            <w:r>
              <w:rPr>
                <w:color w:val="2B579A"/>
                <w:shd w:val="clear" w:color="auto" w:fill="E6E6E6"/>
              </w:rPr>
              <w:t xml:space="preserve">of </w:t>
            </w:r>
            <w:r w:rsidR="001463FD">
              <w:rPr>
                <w:color w:val="2B579A"/>
                <w:shd w:val="clear" w:color="auto" w:fill="E6E6E6"/>
              </w:rPr>
              <w:t>cross-</w:t>
            </w:r>
            <w:r>
              <w:rPr>
                <w:color w:val="2B579A"/>
                <w:shd w:val="clear" w:color="auto" w:fill="E6E6E6"/>
              </w:rPr>
              <w:t>Code changes within expedited change timescales</w:t>
            </w:r>
          </w:p>
        </w:tc>
      </w:tr>
      <w:tr w:rsidR="00151F9B" w:rsidTr="003A54C8" w14:paraId="45B8E7A4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695880C3" w14:textId="05904E50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:rsidR="00151F9B" w:rsidP="00151F9B" w:rsidRDefault="00B74660" w14:paraId="035096E1" w14:textId="51BA2861">
            <w:pPr>
              <w:pStyle w:val="MHHSBody"/>
            </w:pPr>
            <w:r>
              <w:rPr>
                <w:color w:val="2B579A"/>
                <w:shd w:val="clear" w:color="auto" w:fill="E6E6E6"/>
              </w:rPr>
              <w:t>Ensures fast</w:t>
            </w:r>
            <w:r w:rsidR="00662806">
              <w:rPr>
                <w:color w:val="2B579A"/>
                <w:shd w:val="clear" w:color="auto" w:fill="E6E6E6"/>
              </w:rPr>
              <w:t>er</w:t>
            </w:r>
            <w:r>
              <w:rPr>
                <w:color w:val="2B579A"/>
                <w:shd w:val="clear" w:color="auto" w:fill="E6E6E6"/>
              </w:rPr>
              <w:t xml:space="preserve"> resolution of major, cross-party issues </w:t>
            </w:r>
            <w:r w:rsidR="001463FD">
              <w:rPr>
                <w:color w:val="2B579A"/>
                <w:shd w:val="clear" w:color="auto" w:fill="E6E6E6"/>
              </w:rPr>
              <w:t>for</w:t>
            </w:r>
            <w:r>
              <w:rPr>
                <w:color w:val="2B579A"/>
                <w:shd w:val="clear" w:color="auto" w:fill="E6E6E6"/>
              </w:rPr>
              <w:t xml:space="preserve"> the new settlement arrangements.</w:t>
            </w:r>
          </w:p>
        </w:tc>
      </w:tr>
      <w:tr w:rsidR="00151F9B" w:rsidTr="003A54C8" w14:paraId="3352F22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3381A5B7" w14:textId="61A894B9">
            <w:pPr>
              <w:pStyle w:val="CommentText"/>
            </w:pPr>
            <w:r w:rsidRPr="00125FA2">
              <w:rPr>
                <w:lang w:val="en-US"/>
              </w:rPr>
              <w:t>To deliver programme capabilities and outcomes to enable the realisation of benefits in compliance with Ofgem’s Full Business Case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0FBF274A" w14:textId="1B2F4199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"/>
          </w:p>
        </w:tc>
      </w:tr>
      <w:tr w:rsidR="00151F9B" w:rsidTr="003A54C8" w14:paraId="44B36E3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237E6DAE" w14:textId="3FA732B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future such industry-led change programmes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444275F1" w14:textId="648220AD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"/>
          </w:p>
        </w:tc>
      </w:tr>
    </w:tbl>
    <w:p w:rsidR="002B04D8" w:rsidP="00250039" w:rsidRDefault="002B04D8" w14:paraId="2E951774" w14:textId="77777777">
      <w:pPr>
        <w:pStyle w:val="MHHSBody"/>
        <w:rPr>
          <w:b/>
          <w:bCs/>
          <w:i/>
          <w:iCs/>
        </w:rPr>
      </w:pPr>
    </w:p>
    <w:p w:rsidR="007C1A33" w:rsidP="00250039" w:rsidRDefault="007C1A33" w14:paraId="5FAD6297" w14:textId="0986908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:rsidRPr="00591B14" w:rsidR="0027788D" w:rsidP="00250039" w:rsidRDefault="0027788D" w14:paraId="6E45EC9A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:rsidTr="000B0BBB" w14:paraId="746786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:rsidR="00CF3F69" w:rsidP="00250039" w:rsidRDefault="00016BB3" w14:paraId="0ED8094F" w14:textId="38BE86DD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:rsidR="00CF3F69" w:rsidP="00250039" w:rsidRDefault="002B4DF4" w14:paraId="10E9CCEE" w14:textId="77096C16">
            <w:pPr>
              <w:pStyle w:val="MHHSBody"/>
            </w:pPr>
            <w:r>
              <w:t>Impacted items</w:t>
            </w:r>
          </w:p>
        </w:tc>
      </w:tr>
      <w:tr w:rsidR="00CF3F69" w:rsidTr="003A54C8" w14:paraId="6EDB303C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42AF077C" w14:textId="7175A11E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:rsidR="00CF3F69" w:rsidP="00250039" w:rsidRDefault="00F741A3" w14:paraId="4FBF0978" w14:textId="070CF8CC">
            <w:pPr>
              <w:pStyle w:val="MHHSBody"/>
            </w:pPr>
            <w:r>
              <w:rPr>
                <w:color w:val="2B579A"/>
                <w:shd w:val="clear" w:color="auto" w:fill="E6E6E6"/>
              </w:rPr>
              <w:t xml:space="preserve">The change will </w:t>
            </w:r>
            <w:r w:rsidR="000E570A">
              <w:rPr>
                <w:color w:val="2B579A"/>
                <w:shd w:val="clear" w:color="auto" w:fill="E6E6E6"/>
              </w:rPr>
              <w:t>impact the Programme Governance Framework</w:t>
            </w:r>
            <w:r w:rsidR="0013419C">
              <w:rPr>
                <w:color w:val="2B579A"/>
                <w:shd w:val="clear" w:color="auto" w:fill="E6E6E6"/>
              </w:rPr>
              <w:t>.  If the IRG is stood up as a meeting</w:t>
            </w:r>
            <w:r w:rsidR="00CD60BE">
              <w:rPr>
                <w:color w:val="2B579A"/>
                <w:shd w:val="clear" w:color="auto" w:fill="E6E6E6"/>
              </w:rPr>
              <w:t>, th</w:t>
            </w:r>
            <w:r w:rsidR="00585576">
              <w:rPr>
                <w:color w:val="2B579A"/>
                <w:shd w:val="clear" w:color="auto" w:fill="E6E6E6"/>
              </w:rPr>
              <w:t xml:space="preserve">is will required impacted parties and </w:t>
            </w:r>
            <w:r w:rsidR="00E75392">
              <w:rPr>
                <w:color w:val="2B579A"/>
                <w:shd w:val="clear" w:color="auto" w:fill="E6E6E6"/>
              </w:rPr>
              <w:t xml:space="preserve">wider constituencies </w:t>
            </w:r>
            <w:r w:rsidR="00EB75EF">
              <w:rPr>
                <w:color w:val="2B579A"/>
                <w:shd w:val="clear" w:color="auto" w:fill="E6E6E6"/>
              </w:rPr>
              <w:t xml:space="preserve">and their service providers </w:t>
            </w:r>
            <w:r w:rsidR="00E75392">
              <w:rPr>
                <w:color w:val="2B579A"/>
                <w:shd w:val="clear" w:color="auto" w:fill="E6E6E6"/>
              </w:rPr>
              <w:t xml:space="preserve">to attend the IRG.  </w:t>
            </w:r>
          </w:p>
        </w:tc>
      </w:tr>
      <w:tr w:rsidR="00CF3F69" w:rsidTr="003A54C8" w14:paraId="6A5A82A4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69D6605C" w14:textId="50FA048C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:rsidR="00CF3F69" w:rsidP="00250039" w:rsidRDefault="002B4DF4" w14:paraId="603B9F48" w14:textId="3FCF16C4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name="Text46" w:id="4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"/>
          </w:p>
        </w:tc>
      </w:tr>
      <w:tr w:rsidR="006F0122" w:rsidTr="003A54C8" w14:paraId="1FB0121C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6F0122" w:rsidP="00250039" w:rsidRDefault="006F0122" w14:paraId="28836096" w14:textId="40B3774A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:rsidRPr="00115648" w:rsidR="004E5557" w:rsidP="00250039" w:rsidRDefault="00C5717E" w14:paraId="531D220C" w14:textId="053DC80D">
            <w:pPr>
              <w:pStyle w:val="MHHSBody"/>
              <w:rPr>
                <w:color w:val="2B579A"/>
                <w:shd w:val="clear" w:color="auto" w:fill="E6E6E6"/>
              </w:rPr>
            </w:pPr>
            <w:r w:rsidRPr="00115648">
              <w:rPr>
                <w:color w:val="2B579A"/>
                <w:shd w:val="clear" w:color="auto" w:fill="E6E6E6"/>
              </w:rPr>
              <w:t xml:space="preserve">This change is linked to go-live </w:t>
            </w:r>
            <w:r w:rsidRPr="00115648" w:rsidR="007A0229">
              <w:rPr>
                <w:color w:val="2B579A"/>
                <w:shd w:val="clear" w:color="auto" w:fill="E6E6E6"/>
              </w:rPr>
              <w:t>(</w:t>
            </w:r>
            <w:r w:rsidRPr="00115648">
              <w:rPr>
                <w:color w:val="2B579A"/>
                <w:shd w:val="clear" w:color="auto" w:fill="E6E6E6"/>
              </w:rPr>
              <w:t>M10 milestone</w:t>
            </w:r>
            <w:r w:rsidRPr="00115648" w:rsidR="007A0229">
              <w:rPr>
                <w:color w:val="2B579A"/>
                <w:shd w:val="clear" w:color="auto" w:fill="E6E6E6"/>
              </w:rPr>
              <w:t>)</w:t>
            </w:r>
            <w:r w:rsidRPr="00115648">
              <w:rPr>
                <w:color w:val="2B579A"/>
                <w:shd w:val="clear" w:color="auto" w:fill="E6E6E6"/>
              </w:rPr>
              <w:t xml:space="preserve">, but </w:t>
            </w:r>
            <w:r w:rsidRPr="00115648" w:rsidR="007A0229">
              <w:rPr>
                <w:color w:val="2B579A"/>
                <w:shd w:val="clear" w:color="auto" w:fill="E6E6E6"/>
              </w:rPr>
              <w:t xml:space="preserve">central system </w:t>
            </w:r>
            <w:r w:rsidRPr="00115648">
              <w:rPr>
                <w:color w:val="2B579A"/>
                <w:shd w:val="clear" w:color="auto" w:fill="E6E6E6"/>
              </w:rPr>
              <w:t>go</w:t>
            </w:r>
            <w:r w:rsidRPr="00115648" w:rsidR="007A0229">
              <w:rPr>
                <w:color w:val="2B579A"/>
                <w:shd w:val="clear" w:color="auto" w:fill="E6E6E6"/>
              </w:rPr>
              <w:t>-</w:t>
            </w:r>
            <w:r w:rsidRPr="00115648">
              <w:rPr>
                <w:color w:val="2B579A"/>
                <w:shd w:val="clear" w:color="auto" w:fill="E6E6E6"/>
              </w:rPr>
              <w:t xml:space="preserve">live issues </w:t>
            </w:r>
            <w:r w:rsidRPr="00115648" w:rsidR="007A0229">
              <w:rPr>
                <w:color w:val="2B579A"/>
                <w:shd w:val="clear" w:color="auto" w:fill="E6E6E6"/>
              </w:rPr>
              <w:t xml:space="preserve">may be </w:t>
            </w:r>
            <w:r w:rsidRPr="00115648" w:rsidR="00D00172">
              <w:rPr>
                <w:color w:val="2B579A"/>
                <w:shd w:val="clear" w:color="auto" w:fill="E6E6E6"/>
              </w:rPr>
              <w:t>escalated</w:t>
            </w:r>
            <w:r w:rsidRPr="00115648" w:rsidR="007A0229">
              <w:rPr>
                <w:color w:val="2B579A"/>
                <w:shd w:val="clear" w:color="auto" w:fill="E6E6E6"/>
              </w:rPr>
              <w:t xml:space="preserve"> before M10</w:t>
            </w:r>
          </w:p>
        </w:tc>
      </w:tr>
    </w:tbl>
    <w:p w:rsidRPr="00250039" w:rsidR="00CF3F69" w:rsidP="00250039" w:rsidRDefault="00CF3F69" w14:paraId="7F78A1B9" w14:textId="77777777">
      <w:pPr>
        <w:pStyle w:val="MHHSBody"/>
      </w:pPr>
    </w:p>
    <w:p w:rsidR="008A0C13" w:rsidP="008A0C13" w:rsidRDefault="008A0C13" w14:paraId="612997E9" w14:textId="77777777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:rsidRPr="00C42F75" w:rsidR="00C42F75" w:rsidP="00C42F75" w:rsidRDefault="00C42F75" w14:paraId="7CFBFF90" w14:textId="77777777">
      <w:pPr>
        <w:pStyle w:val="MHHSBody"/>
        <w:rPr>
          <w:b/>
          <w:bCs/>
          <w:i/>
          <w:iCs/>
        </w:rPr>
      </w:pPr>
    </w:p>
    <w:p w:rsidR="005B7D3A" w:rsidRDefault="005B7D3A" w14:paraId="427330A3" w14:textId="1BE47808">
      <w:pPr>
        <w:spacing w:after="160" w:line="259" w:lineRule="auto"/>
        <w:rPr>
          <w:szCs w:val="20"/>
        </w:rPr>
      </w:pPr>
    </w:p>
    <w:p w:rsidR="00134B88" w:rsidRDefault="00134B88" w14:paraId="0412E479" w14:textId="77777777">
      <w:pPr>
        <w:spacing w:after="160" w:line="259" w:lineRule="auto"/>
        <w:rPr>
          <w:szCs w:val="20"/>
        </w:rPr>
      </w:pPr>
    </w:p>
    <w:p w:rsidR="00134B88" w:rsidRDefault="00134B88" w14:paraId="4796D5D6" w14:textId="77777777">
      <w:pPr>
        <w:spacing w:after="160" w:line="259" w:lineRule="auto"/>
        <w:rPr>
          <w:szCs w:val="20"/>
        </w:rPr>
      </w:pPr>
    </w:p>
    <w:p w:rsidR="00134B88" w:rsidRDefault="00134B88" w14:paraId="20B1658E" w14:textId="77777777">
      <w:pPr>
        <w:spacing w:after="160" w:line="259" w:lineRule="auto"/>
        <w:rPr>
          <w:szCs w:val="20"/>
        </w:rPr>
      </w:pPr>
    </w:p>
    <w:p w:rsidRPr="0038771D" w:rsidR="001A7E27" w:rsidP="001A7E27" w:rsidRDefault="001A7E27" w14:paraId="61E262B0" w14:textId="38FEF09F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2099"/>
        <w:gridCol w:w="8437"/>
      </w:tblGrid>
      <w:tr w:rsidRPr="00A92AE4" w:rsidR="001A7E27" w:rsidTr="3A3FE1F6" w14:paraId="665546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:rsidRPr="00F94CF8" w:rsidR="001A7E27" w:rsidP="00C62FEC" w:rsidRDefault="001A7E27" w14:paraId="44F0D62D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A92AE4" w:rsidR="001A7E27" w:rsidTr="3A3FE1F6" w14:paraId="26A130F9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94CF8" w:rsidR="001A7E27" w:rsidP="00C62FEC" w:rsidRDefault="001A7E27" w14:paraId="708AFB9E" w14:textId="77777777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94CF8" w:rsidR="001A7E27" w:rsidP="00C62FEC" w:rsidRDefault="00CD6BA8" w14:paraId="1EE3DCFA" w14:textId="528CDACA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Pr="00A92AE4" w:rsidR="001A7E27" w:rsidTr="3A3FE1F6" w14:paraId="77819344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</w:tcPr>
          <w:p w:rsidRPr="00F94CF8" w:rsidR="001A7E27" w:rsidP="00C62FEC" w:rsidRDefault="00283471" w14:paraId="10E0853F" w14:textId="068CA539">
            <w:pPr>
              <w:pStyle w:val="MHHSBody"/>
              <w:rPr>
                <w:rFonts w:cstheme="minorHAnsi"/>
                <w:szCs w:val="20"/>
              </w:rPr>
            </w:pPr>
            <w:r w:rsidRPr="00283471">
              <w:rPr>
                <w:rFonts w:cstheme="minorHAnsi"/>
                <w:szCs w:val="20"/>
                <w:u w:val="single"/>
              </w:rPr>
              <w:t>MHHS-DEL3603 TORWG 16 April 2025 v1.1.pdf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403125" w14:paraId="10646BA0" w14:textId="21D0C330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  <w:r w:rsidRPr="00403125"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  <w:t>https://mhhsprogramme.sharepoint.com/:b:/r/sites/Market-wideHalfHourlySettlement/Meeting%20Papers/MHHS-DEL3603%20TORWG%2016%20April%202025%20v1.1.pdf?csf=1&amp;web=1&amp;e=E9jaIh</w:t>
            </w:r>
          </w:p>
        </w:tc>
      </w:tr>
      <w:tr w:rsidRPr="00A92AE4" w:rsidR="001A7E27" w:rsidTr="3A3FE1F6" w14:paraId="22060C87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</w:tcPr>
          <w:p w:rsidRPr="00F94CF8" w:rsidR="001A7E27" w:rsidP="00C62FEC" w:rsidRDefault="006A40BA" w14:paraId="40FB961C" w14:textId="227EE473">
            <w:pPr>
              <w:pStyle w:val="MHHSBody"/>
              <w:rPr>
                <w:rFonts w:cstheme="minorHAnsi"/>
                <w:szCs w:val="20"/>
              </w:rPr>
            </w:pPr>
            <w:r w:rsidRPr="006A40BA">
              <w:rPr>
                <w:rFonts w:cstheme="minorHAnsi"/>
                <w:szCs w:val="20"/>
              </w:rPr>
              <w:br/>
            </w:r>
            <w:r w:rsidRPr="006A40BA">
              <w:rPr>
                <w:rFonts w:cstheme="minorHAnsi"/>
                <w:szCs w:val="20"/>
                <w:u w:val="single"/>
              </w:rPr>
              <w:t>MHHS-DEL3540 TORWG 19 March 2025 v1.1.pdf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224B9" w14:paraId="0EBA7423" w14:textId="3412ED61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  <w:r w:rsidRPr="001224B9">
              <w:rPr>
                <w:rFonts w:cstheme="minorHAnsi"/>
                <w:b/>
                <w:bCs/>
                <w:i/>
                <w:iCs/>
                <w:szCs w:val="20"/>
              </w:rPr>
              <w:t>https://mhhsprogramme.sharepoint.com/:b:/r/sites/Market-wideHalfHourlySettlement/Meeting%20Papers/MHHS-DEL3540%20TORWG%2019%20March%202025%20v1.1.pdf?csf=1&amp;web=1&amp;e=BGZReB</w:t>
            </w:r>
          </w:p>
        </w:tc>
      </w:tr>
    </w:tbl>
    <w:p w:rsidR="00C660BD" w:rsidRDefault="005B7D3A" w14:paraId="43DD4D1F" w14:textId="3A25B82E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422EC9" w:rsidP="00DB7284" w:rsidRDefault="006C5E01" w14:paraId="79FABF34" w14:textId="772C2EB9">
      <w:pPr>
        <w:pStyle w:val="Heading3"/>
        <w:numPr>
          <w:ilvl w:val="2"/>
          <w:numId w:val="0"/>
        </w:numPr>
        <w:rPr>
          <w:sz w:val="20"/>
          <w:szCs w:val="20"/>
        </w:rPr>
      </w:pPr>
      <w:r w:rsidRPr="5127FCF1">
        <w:rPr>
          <w:sz w:val="20"/>
          <w:szCs w:val="20"/>
        </w:rPr>
        <w:lastRenderedPageBreak/>
        <w:t xml:space="preserve">Part </w:t>
      </w:r>
      <w:r w:rsidRPr="5127FCF1" w:rsidR="00586D5C">
        <w:rPr>
          <w:sz w:val="20"/>
          <w:szCs w:val="20"/>
        </w:rPr>
        <w:t>C.1</w:t>
      </w:r>
      <w:r w:rsidRPr="5127FCF1">
        <w:rPr>
          <w:sz w:val="20"/>
          <w:szCs w:val="20"/>
        </w:rPr>
        <w:t xml:space="preserve"> – </w:t>
      </w:r>
      <w:r w:rsidRPr="5127FCF1" w:rsidR="00D25E17">
        <w:rPr>
          <w:sz w:val="20"/>
          <w:szCs w:val="20"/>
        </w:rPr>
        <w:t xml:space="preserve">Summary of </w:t>
      </w:r>
      <w:r w:rsidRPr="5127FCF1" w:rsidR="00ED1230">
        <w:rPr>
          <w:sz w:val="20"/>
          <w:szCs w:val="20"/>
        </w:rPr>
        <w:t>I</w:t>
      </w:r>
      <w:r w:rsidRPr="5127FCF1" w:rsidR="00D25E17">
        <w:rPr>
          <w:sz w:val="20"/>
          <w:szCs w:val="20"/>
        </w:rPr>
        <w:t xml:space="preserve">mpact </w:t>
      </w:r>
      <w:r w:rsidRPr="5127FCF1" w:rsidR="00ED1230">
        <w:rPr>
          <w:sz w:val="20"/>
          <w:szCs w:val="20"/>
        </w:rPr>
        <w:t>A</w:t>
      </w:r>
      <w:r w:rsidRPr="5127FCF1" w:rsidR="00D25E17">
        <w:rPr>
          <w:sz w:val="20"/>
          <w:szCs w:val="20"/>
        </w:rPr>
        <w:t xml:space="preserve">ssessment </w:t>
      </w:r>
    </w:p>
    <w:p w:rsidRPr="00214B3C" w:rsidR="00214B3C" w:rsidP="00214B3C" w:rsidRDefault="00214B3C" w14:paraId="797735EE" w14:textId="628B5B5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Pr="00214B3C" w:rsidR="00A22104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:rsidRPr="004B2ABE" w:rsidR="006A67F0" w:rsidP="00F94CF8" w:rsidRDefault="00A537D9" w14:paraId="0D661A38" w14:textId="718948ED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Pr="004B2ABE" w:rsid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Pr="00F94CF8" w:rsidR="006A67F0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Pr="00F94CF8" w:rsidR="004B2ABE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:rsidRPr="005B7D3A" w:rsidR="00A76C6F" w:rsidP="00A76C6F" w:rsidRDefault="00A76C6F" w14:paraId="3CA60B25" w14:textId="77777777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:rsidR="00A76C6F" w:rsidP="00A76C6F" w:rsidRDefault="00A76C6F" w14:paraId="49066B79" w14:textId="3BFC5DA4">
      <w:pPr>
        <w:pStyle w:val="CommentText"/>
        <w:numPr>
          <w:ilvl w:val="0"/>
          <w:numId w:val="29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:rsidR="00A76C6F" w:rsidP="00A76C6F" w:rsidRDefault="00A76C6F" w14:paraId="1655E36A" w14:textId="77777777">
      <w:pPr>
        <w:pStyle w:val="CommentText"/>
        <w:ind w:left="360"/>
        <w:rPr>
          <w:b/>
          <w:bCs/>
        </w:rPr>
      </w:pPr>
    </w:p>
    <w:p w:rsidRPr="00551786" w:rsidR="00A76C6F" w:rsidP="00A76C6F" w:rsidRDefault="00A76C6F" w14:paraId="780226E8" w14:textId="75F9C222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:rsidR="00551786" w:rsidP="00551786" w:rsidRDefault="00551786" w14:paraId="5B15DF29" w14:textId="77777777">
      <w:pPr>
        <w:pStyle w:val="ListParagraph"/>
        <w:rPr>
          <w:b/>
          <w:bCs/>
        </w:rPr>
      </w:pPr>
    </w:p>
    <w:p w:rsidRPr="00A10096" w:rsidR="00551786" w:rsidP="00A76C6F" w:rsidRDefault="00551786" w14:paraId="15D658B5" w14:textId="24447B44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Indicate whether the change would have a minor, medium or significant impact on their activities, referring to slide </w:t>
      </w:r>
      <w:r w:rsidR="00281245">
        <w:rPr>
          <w:b/>
          <w:bCs/>
        </w:rPr>
        <w:t xml:space="preserve">16 of </w:t>
      </w:r>
      <w:r w:rsidR="00281245">
        <w:rPr>
          <w:b/>
          <w:bCs/>
          <w:i/>
          <w:iCs/>
        </w:rPr>
        <w:t>MHHS-DEL171 Change Control Approach</w:t>
      </w:r>
      <w:r w:rsidR="006A33A2">
        <w:rPr>
          <w:b/>
          <w:bCs/>
          <w:i/>
          <w:iCs/>
        </w:rPr>
        <w:t xml:space="preserve"> </w:t>
      </w:r>
      <w:r w:rsidR="006A33A2">
        <w:rPr>
          <w:b/>
          <w:bCs/>
        </w:rPr>
        <w:t>to asses</w:t>
      </w:r>
      <w:r w:rsidR="00AE4BB6">
        <w:rPr>
          <w:b/>
          <w:bCs/>
        </w:rPr>
        <w:t>s</w:t>
      </w:r>
      <w:r w:rsidR="006A33A2">
        <w:rPr>
          <w:b/>
          <w:bCs/>
        </w:rPr>
        <w:t xml:space="preserve"> each </w:t>
      </w:r>
      <w:r w:rsidR="00AE4BB6">
        <w:rPr>
          <w:b/>
          <w:bCs/>
        </w:rPr>
        <w:t>criterion</w:t>
      </w:r>
      <w:r w:rsidR="006A33A2">
        <w:rPr>
          <w:b/>
          <w:bCs/>
        </w:rPr>
        <w:t xml:space="preserve">, using N/A to indicate no impact. </w:t>
      </w:r>
    </w:p>
    <w:p w:rsidRPr="00484B40" w:rsidR="00A76C6F" w:rsidP="00A76C6F" w:rsidRDefault="00A76C6F" w14:paraId="059B847A" w14:textId="77777777">
      <w:pPr>
        <w:pStyle w:val="CommentText"/>
        <w:ind w:left="360"/>
        <w:rPr>
          <w:b/>
          <w:bCs/>
        </w:rPr>
      </w:pPr>
    </w:p>
    <w:p w:rsidRPr="001944E7" w:rsidR="001944E7" w:rsidP="4BD10F9C" w:rsidRDefault="4BD10F9C" w14:paraId="29E3A847" w14:textId="558E45AF">
      <w:pPr>
        <w:pStyle w:val="CommentText"/>
        <w:numPr>
          <w:ilvl w:val="0"/>
          <w:numId w:val="29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:rsidRPr="001944E7" w:rsidR="001944E7" w:rsidP="4BD10F9C" w:rsidRDefault="001944E7" w14:paraId="060A08C5" w14:textId="64EFDFE5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110B00" w:rsidTr="004D272C" w14:paraId="56D1E7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:rsidRPr="005B7D3A" w:rsidR="00110B00" w:rsidP="004D272C" w:rsidRDefault="00110B00" w14:paraId="3C59A9BF" w14:textId="14EDC96D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Pr="005B7D3A" w:rsidR="00CF1E51">
              <w:t>(complete as appropriate)</w:t>
            </w:r>
          </w:p>
        </w:tc>
      </w:tr>
      <w:tr w:rsidRPr="005B7D3A" w:rsidR="00110B00" w:rsidTr="004D272C" w14:paraId="78A8BBDF" w14:textId="77777777">
        <w:tc>
          <w:tcPr>
            <w:tcW w:w="10536" w:type="dxa"/>
          </w:tcPr>
          <w:p w:rsidRPr="005B7D3A" w:rsidR="00110B00" w:rsidP="004D272C" w:rsidRDefault="00110B00" w14:paraId="4DAB98B5" w14:textId="463781A9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:rsidR="007B7230" w:rsidP="004D272C" w:rsidRDefault="00F37521" w14:paraId="36C3A811" w14:textId="6C66C4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</w:t>
            </w:r>
            <w:r w:rsidRPr="005B7D3A" w:rsidR="00CD13BC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:rsidRPr="007B7230" w:rsidR="007B7230" w:rsidP="004D272C" w:rsidRDefault="002B3830" w14:paraId="4B0E24DB" w14:textId="48FE2036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Cs w:val="20"/>
              </w:rPr>
              <w:t>Better enables the delivery of Programme benefits within agreed timescales.</w:t>
            </w:r>
          </w:p>
        </w:tc>
      </w:tr>
      <w:tr w:rsidRPr="005B7D3A" w:rsidR="006077F9" w:rsidTr="00AF4AE2" w14:paraId="7FD25C42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6077F9" w:rsidP="00214B3C" w:rsidRDefault="005B7D3A" w14:paraId="0DAEA3E6" w14:textId="57E100A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b/>
                <w:color w:val="041425" w:themeColor="text1"/>
              </w:rPr>
              <w:t xml:space="preserve">  </w:t>
            </w:r>
            <w:r w:rsidRPr="005B7D3A" w:rsidR="00D90C2F">
              <w:rPr>
                <w:b/>
                <w:color w:val="041425" w:themeColor="text1"/>
              </w:rPr>
              <w:t xml:space="preserve">Agree     Disagree     </w:t>
            </w:r>
            <w:r w:rsidR="00D90C2F">
              <w:rPr>
                <w:b/>
                <w:color w:val="041425" w:themeColor="text1"/>
              </w:rPr>
              <w:t>Abstain</w:t>
            </w:r>
          </w:p>
        </w:tc>
      </w:tr>
      <w:tr w:rsidRPr="005B7D3A" w:rsidR="005F7FA8" w:rsidTr="002C0835" w14:paraId="73E49D18" w14:textId="77777777">
        <w:tc>
          <w:tcPr>
            <w:tcW w:w="10536" w:type="dxa"/>
            <w:shd w:val="clear" w:color="auto" w:fill="FFFFFF" w:themeFill="background1"/>
          </w:tcPr>
          <w:p w:rsidRPr="002B3830" w:rsidR="002B3830" w:rsidP="002B3830" w:rsidRDefault="002B3830" w14:paraId="43596243" w14:textId="31BE2919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 xml:space="preserve">Impact Assessment respondents to </w:t>
            </w:r>
            <w:r w:rsidRPr="002B3830">
              <w:rPr>
                <w:i/>
                <w:iCs/>
                <w:color w:val="FF0000"/>
                <w:lang w:val="en-US"/>
              </w:rPr>
              <w:t xml:space="preserve">add supporting commentary to support their selection. Where possible, </w:t>
            </w:r>
            <w:r w:rsidRPr="002B3830">
              <w:rPr>
                <w:i/>
                <w:iCs/>
                <w:color w:val="FF0000"/>
              </w:rPr>
              <w:t>Impact Assessment respondents to identify and describe any further impacts. </w:t>
            </w:r>
          </w:p>
          <w:p w:rsidRPr="002B3830" w:rsidR="002B3830" w:rsidP="002B3830" w:rsidRDefault="002B3830" w14:paraId="571B84D9" w14:textId="77777777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Impact Assessment respondents should consider and provide detail of any additional effect e.g. whether there will be an impact on when a benefit will be realised; who will realise the benefit; the extent to which the benefit will be realised.  </w:t>
            </w:r>
          </w:p>
          <w:p w:rsidRPr="002B3830" w:rsidR="002B3830" w:rsidP="002B3830" w:rsidRDefault="002B3830" w14:paraId="55C450DF" w14:textId="77777777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 </w:t>
            </w:r>
          </w:p>
          <w:p w:rsidR="002B3830" w:rsidP="002B3830" w:rsidRDefault="002B3830" w14:paraId="29C5A0F5" w14:textId="675F6542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Please indicate below, using an (X), the extent to which you believe implementing this change would impact Programme benefits. 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Tr="00775BC8" w14:paraId="27972343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68CB81FB" w14:textId="4640A80B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62465DD6" w14:textId="6A373020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408ACAE9" w14:textId="07D4A284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:rsidTr="00775BC8" w14:paraId="53B27111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6C309A47" w14:textId="5FBFDEDA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1F9B86F0" w14:textId="510D4FFB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2C94634E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="00DF6353" w:rsidP="00C70852" w:rsidRDefault="00DF6353" w14:paraId="6C219281" w14:textId="77777777">
            <w:pPr>
              <w:pStyle w:val="MHHSBody"/>
              <w:rPr>
                <w:i/>
                <w:iCs/>
                <w:color w:val="FF0000"/>
              </w:rPr>
            </w:pPr>
          </w:p>
          <w:p w:rsidRPr="000678F9" w:rsidR="00775BC8" w:rsidP="00C70852" w:rsidRDefault="00775BC8" w14:paraId="32369AFD" w14:textId="6B0CE3B5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Pr="005B7D3A" w:rsidR="00214B3C" w:rsidTr="004D272C" w14:paraId="185DF4E2" w14:textId="77777777">
        <w:tc>
          <w:tcPr>
            <w:tcW w:w="10536" w:type="dxa"/>
          </w:tcPr>
          <w:p w:rsidRPr="005B7D3A" w:rsidR="00214B3C" w:rsidP="00214B3C" w:rsidRDefault="00214B3C" w14:paraId="2F91BCEF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:rsidRPr="005B7D3A" w:rsidR="00CD1DDD" w:rsidP="00214B3C" w:rsidRDefault="00214B3C" w14:paraId="54E54687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6D7571" w:rsidR="00214B3C" w:rsidP="00214B3C" w:rsidRDefault="002B3830" w14:paraId="6EF717EE" w14:textId="417D6D0C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  <w:szCs w:val="20"/>
              </w:rPr>
              <w:t>Better enables issues are resolved quickly which means minimal disruption to Programme deliverables and Programme timescales, which will have a positive impact to consumers, as it will ensure the consumer benefits can be realised without unnecessary delay.</w:t>
            </w:r>
            <w:r w:rsidRPr="005B7D3A" w:rsidR="00214B3C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5"/>
            <w:r w:rsidRPr="005B7D3A" w:rsidR="00214B3C">
              <w:rPr>
                <w:color w:val="041425" w:themeColor="text1"/>
              </w:rPr>
              <w:instrText xml:space="preserve"> FORMTEXT </w:instrText>
            </w:r>
            <w:r w:rsidRPr="005B7D3A" w:rsidR="00214B3C">
              <w:rPr>
                <w:color w:val="041425" w:themeColor="text1"/>
                <w:shd w:val="clear" w:color="auto" w:fill="E6E6E6"/>
              </w:rPr>
            </w:r>
            <w:r w:rsidRPr="005B7D3A" w:rsidR="00214B3C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5B7D3A" w:rsidR="00214B3C">
              <w:rPr>
                <w:color w:val="041425" w:themeColor="text1"/>
                <w:shd w:val="clear" w:color="auto" w:fill="E6E6E6"/>
              </w:rPr>
              <w:fldChar w:fldCharType="end"/>
            </w:r>
            <w:bookmarkEnd w:id="5"/>
          </w:p>
        </w:tc>
      </w:tr>
      <w:tr w:rsidRPr="005B7D3A" w:rsidR="00AF4AE2" w:rsidTr="00AF4AE2" w14:paraId="6E6A1C0E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F4AE2" w:rsidP="00AF4AE2" w:rsidRDefault="00AF4AE2" w14:paraId="51D834B0" w14:textId="3DC1A0F4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b/>
                <w:color w:val="041425" w:themeColor="text1"/>
              </w:rPr>
              <w:t xml:space="preserve">   </w:t>
            </w:r>
            <w:r w:rsidRPr="005B7D3A" w:rsidR="00D90C2F">
              <w:rPr>
                <w:b/>
                <w:color w:val="041425" w:themeColor="text1"/>
              </w:rPr>
              <w:t xml:space="preserve">Agree     Disagree     </w:t>
            </w:r>
            <w:r w:rsidR="00D90C2F">
              <w:rPr>
                <w:b/>
                <w:color w:val="041425" w:themeColor="text1"/>
              </w:rPr>
              <w:t>Abstain</w:t>
            </w:r>
          </w:p>
        </w:tc>
      </w:tr>
      <w:tr w:rsidRPr="005B7D3A" w:rsidR="00AF4AE2" w:rsidTr="004D272C" w14:paraId="5CF3D241" w14:textId="77777777">
        <w:tc>
          <w:tcPr>
            <w:tcW w:w="10536" w:type="dxa"/>
          </w:tcPr>
          <w:p w:rsidRPr="002B3830" w:rsidR="002B3830" w:rsidP="002B3830" w:rsidRDefault="002B3830" w14:paraId="0319D558" w14:textId="1E0C76B3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2B3830">
              <w:rPr>
                <w:rFonts w:cstheme="minorHAnsi"/>
                <w:i/>
                <w:iCs/>
                <w:color w:val="FF0000"/>
                <w:szCs w:val="20"/>
              </w:rPr>
              <w:lastRenderedPageBreak/>
              <w:t xml:space="preserve">Impact Assessment respondents to </w:t>
            </w:r>
            <w:r w:rsidRPr="002B3830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2B3830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 </w:t>
            </w:r>
          </w:p>
          <w:p w:rsidRPr="002B3830" w:rsidR="002B3830" w:rsidP="002B3830" w:rsidRDefault="002B3830" w14:paraId="111A3949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2B3830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whether there will be an impact on service delivery to consumers; will there be a cost impact to consumers; will there be a choice impact to consumers?  </w:t>
            </w:r>
          </w:p>
          <w:p w:rsidRPr="002B3830" w:rsidR="002B3830" w:rsidP="002B3830" w:rsidRDefault="002B3830" w14:paraId="36144E5C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2B3830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 </w:t>
            </w:r>
          </w:p>
          <w:p w:rsidRPr="002B3830" w:rsidR="002B3830" w:rsidP="002B3830" w:rsidRDefault="002B3830" w14:paraId="440EE9AD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2B3830">
              <w:rPr>
                <w:rFonts w:cstheme="minorHAnsi"/>
                <w:i/>
                <w:iCs/>
                <w:color w:val="FF0000"/>
                <w:szCs w:val="20"/>
              </w:rPr>
              <w:t>Please indicate below, using an (X), the extent to which you believe implementing this change would impact consumers. </w:t>
            </w:r>
          </w:p>
          <w:p w:rsidRPr="00E54559" w:rsidR="00E54559" w:rsidP="00AF4AE2" w:rsidRDefault="00E54559" w14:paraId="0A97FCEA" w14:textId="0B276BEA">
            <w:pPr>
              <w:pStyle w:val="MHHSBody"/>
              <w:rPr>
                <w:i/>
                <w:iCs/>
                <w:color w:val="FF0000"/>
              </w:rPr>
            </w:pP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Pr="00775BC8" w:rsidR="00775BC8" w:rsidTr="006A7F17" w14:paraId="19090647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1B6A6B3D" w14:textId="77777777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5CA0D1C2" w14:textId="77777777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209BEE13" w14:textId="77777777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:rsidTr="006A7F17" w14:paraId="1DF00614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0A428E30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36558A59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0AA95A0B" w14:textId="2058AC93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="00E54559" w:rsidP="00AF4AE2" w:rsidRDefault="00E54559" w14:paraId="6CA11D83" w14:textId="77777777">
            <w:pPr>
              <w:pStyle w:val="MHHSBody"/>
              <w:rPr>
                <w:i/>
                <w:iCs/>
                <w:color w:val="FF0000"/>
              </w:rPr>
            </w:pPr>
          </w:p>
          <w:p w:rsidRPr="00AB196D" w:rsidR="00E54559" w:rsidP="00AF4AE2" w:rsidRDefault="00E54559" w14:paraId="6CD25AD7" w14:textId="31236188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Pr="005B7D3A" w:rsidR="00AF4AE2" w:rsidTr="004D272C" w14:paraId="7512CF01" w14:textId="77777777">
        <w:tc>
          <w:tcPr>
            <w:tcW w:w="10536" w:type="dxa"/>
          </w:tcPr>
          <w:p w:rsidRPr="005B7D3A" w:rsidR="00AF4AE2" w:rsidP="00AF4AE2" w:rsidRDefault="00AF4AE2" w14:paraId="7C3C63CD" w14:textId="54605DA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:rsidRPr="005B7D3A" w:rsidR="00AF4AE2" w:rsidP="00AF4AE2" w:rsidRDefault="00AF4AE2" w14:paraId="701B7E0A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5B7D3A" w:rsidR="00AF4AE2" w:rsidP="001C3ACC" w:rsidRDefault="002B3830" w14:paraId="33CDB12D" w14:textId="168FD6AC">
            <w:pPr>
              <w:pStyle w:val="MHHSBody"/>
              <w:rPr>
                <w:color w:val="041425" w:themeColor="text1"/>
                <w:u w:val="single"/>
              </w:rPr>
            </w:pPr>
            <w:r>
              <w:rPr>
                <w:i/>
                <w:iCs/>
                <w:color w:val="FF0000"/>
              </w:rPr>
              <w:t>Better enables the schedule to be delivered to agreed timescales and against plan.</w:t>
            </w:r>
          </w:p>
        </w:tc>
      </w:tr>
      <w:tr w:rsidRPr="005B7D3A" w:rsidR="00AF4AE2" w:rsidTr="072F2146" w14:paraId="69AD4699" w14:textId="77777777">
        <w:tc>
          <w:tcPr>
            <w:tcW w:w="10536" w:type="dxa"/>
            <w:shd w:val="clear" w:color="auto" w:fill="F2F2F2" w:themeFill="background2" w:themeFillShade="F2"/>
          </w:tcPr>
          <w:p w:rsidRPr="005B7D3A" w:rsidR="00AF4AE2" w:rsidP="00AF4AE2" w:rsidRDefault="00AF4AE2" w14:paraId="2497ABF9" w14:textId="132707EE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9056D8" w:rsidTr="009056D8" w14:paraId="54CE6412" w14:textId="77777777">
        <w:tc>
          <w:tcPr>
            <w:tcW w:w="10536" w:type="dxa"/>
            <w:shd w:val="clear" w:color="auto" w:fill="FFFFFF" w:themeFill="background1"/>
          </w:tcPr>
          <w:p w:rsidRPr="002B3830" w:rsidR="002B3830" w:rsidP="002B3830" w:rsidRDefault="002B3830" w14:paraId="12B1E1AD" w14:textId="5707975B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 xml:space="preserve">Impact Assessment respondents to </w:t>
            </w:r>
            <w:r w:rsidRPr="002B3830">
              <w:rPr>
                <w:i/>
                <w:iCs/>
                <w:color w:val="FF0000"/>
                <w:lang w:val="en-US"/>
              </w:rPr>
              <w:t xml:space="preserve">add supporting commentary to support their selection. Where possible, </w:t>
            </w:r>
            <w:r w:rsidRPr="002B3830">
              <w:rPr>
                <w:i/>
                <w:iCs/>
                <w:color w:val="FF0000"/>
              </w:rPr>
              <w:t>Impact Assessment respondents to identify and describe any further impacts. </w:t>
            </w:r>
          </w:p>
          <w:p w:rsidRPr="002B3830" w:rsidR="002B3830" w:rsidP="002B3830" w:rsidRDefault="002B3830" w14:paraId="4D2B6F02" w14:textId="77777777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Impact Assessment respondents should consider and provide detail of any additional effect e.g. will the schedule/milestones be directly impacted; will the schedule/milestones be indirectly impacted.  </w:t>
            </w:r>
          </w:p>
          <w:p w:rsidRPr="002B3830" w:rsidR="002B3830" w:rsidP="002B3830" w:rsidRDefault="002B3830" w14:paraId="164E6C4E" w14:textId="77777777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Where possible, contextual information should be included e.g. the change will delay the project by X days; the change will require additional resource to complete (though detail resource in resource section); the delay can/cannot be recovered by condensing Y activity. </w:t>
            </w:r>
          </w:p>
          <w:p w:rsidRPr="002B3830" w:rsidR="002B3830" w:rsidP="002B3830" w:rsidRDefault="002B3830" w14:paraId="599DB83D" w14:textId="77777777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Please indicate below, using an (X), the extent to which you believe implementing this change would impact your ability to meet the Prohgramme schedule. </w:t>
            </w:r>
          </w:p>
          <w:p w:rsidRPr="00E54559" w:rsidR="00E54559" w:rsidP="00F86A0D" w:rsidRDefault="00E54559" w14:paraId="65BE1246" w14:textId="12B1D614">
            <w:pPr>
              <w:pStyle w:val="MHHSBody"/>
              <w:rPr>
                <w:i/>
                <w:iCs/>
                <w:color w:val="FF0000"/>
              </w:rPr>
            </w:pP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Pr="00775BC8" w:rsidR="00775BC8" w:rsidTr="006A7F17" w14:paraId="73A69B5C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395CF4DF" w14:textId="77777777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3E2AE3D5" w14:textId="77777777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0E732D89" w14:textId="77777777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:rsidTr="006A7F17" w14:paraId="044F0515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59A31A45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6133C106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1980FBF7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="00E54559" w:rsidP="00F86A0D" w:rsidRDefault="00E54559" w14:paraId="7A76465D" w14:textId="77777777">
            <w:pPr>
              <w:pStyle w:val="MHHSBody"/>
              <w:rPr>
                <w:i/>
                <w:iCs/>
                <w:color w:val="FF0000"/>
              </w:rPr>
            </w:pPr>
          </w:p>
          <w:p w:rsidRPr="005B7D3A" w:rsidR="00E54559" w:rsidP="00F86A0D" w:rsidRDefault="00E54559" w14:paraId="0FD40B9E" w14:textId="617B1BD5">
            <w:pPr>
              <w:pStyle w:val="MHHSBody"/>
              <w:rPr>
                <w:i/>
                <w:iCs/>
                <w:color w:val="041425" w:themeColor="text1"/>
              </w:rPr>
            </w:pPr>
          </w:p>
        </w:tc>
      </w:tr>
      <w:tr w:rsidRPr="005B7D3A" w:rsidR="009056D8" w:rsidTr="004D272C" w14:paraId="38F23956" w14:textId="77777777">
        <w:tc>
          <w:tcPr>
            <w:tcW w:w="10536" w:type="dxa"/>
          </w:tcPr>
          <w:p w:rsidRPr="005B7D3A" w:rsidR="009056D8" w:rsidP="009056D8" w:rsidRDefault="009056D8" w14:paraId="6D9C5A63" w14:textId="4BDEB64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:rsidRPr="005B7D3A" w:rsidR="009056D8" w:rsidP="009056D8" w:rsidRDefault="009056D8" w14:paraId="552719B1" w14:textId="3596473B">
            <w:pPr>
              <w:pStyle w:val="MHHSBody"/>
              <w:rPr>
                <w:b/>
                <w:bCs/>
                <w:color w:val="041425" w:themeColor="text1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6D7571" w:rsidR="009056D8" w:rsidP="009056D8" w:rsidRDefault="009056D8" w14:paraId="22448014" w14:textId="1A6A8B08">
            <w:pPr>
              <w:pStyle w:val="MHHSBody"/>
              <w:rPr>
                <w:i/>
                <w:iCs/>
                <w:color w:val="FF0000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  <w:r w:rsidR="002B3830">
              <w:rPr>
                <w:rFonts w:cstheme="minorHAnsi"/>
                <w:i/>
                <w:iCs/>
                <w:color w:val="FF0000"/>
                <w:szCs w:val="20"/>
              </w:rPr>
              <w:t>The formation of the IRG will better enable quick and effective decision making, which should better ensure costs related to go-live issues are better managed and controlled, reducing overall costs compared to if no IRG was established.</w:t>
            </w:r>
          </w:p>
        </w:tc>
      </w:tr>
      <w:tr w:rsidRPr="005B7D3A" w:rsidR="002E3B9C" w:rsidTr="002E3B9C" w14:paraId="62A24C9B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2E3B9C" w:rsidP="002E3B9C" w:rsidRDefault="002E3B9C" w14:paraId="1FBAF6FF" w14:textId="07277664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14487AAC" w14:textId="77777777">
        <w:tc>
          <w:tcPr>
            <w:tcW w:w="10536" w:type="dxa"/>
          </w:tcPr>
          <w:p w:rsidRPr="002B3830" w:rsidR="002B3830" w:rsidP="002B3830" w:rsidRDefault="002B3830" w14:paraId="3A949BE0" w14:textId="3C42A121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2B3830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2B3830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2B3830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 </w:t>
            </w:r>
          </w:p>
          <w:p w:rsidRPr="002B3830" w:rsidR="002B3830" w:rsidP="002B3830" w:rsidRDefault="002B3830" w14:paraId="722CC407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2B3830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the change cause a loss of income; will the change cause additional cost; will the change cause a reprofiling of cost?  </w:t>
            </w:r>
          </w:p>
          <w:p w:rsidRPr="002B3830" w:rsidR="002B3830" w:rsidP="002B3830" w:rsidRDefault="002B3830" w14:paraId="3A6930B6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2B3830">
              <w:rPr>
                <w:rFonts w:cstheme="minorHAnsi"/>
                <w:i/>
                <w:iCs/>
                <w:color w:val="FF0000"/>
                <w:szCs w:val="20"/>
              </w:rPr>
              <w:lastRenderedPageBreak/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 </w:t>
            </w:r>
          </w:p>
          <w:p w:rsidRPr="002B3830" w:rsidR="00E54559" w:rsidP="001E621D" w:rsidRDefault="002B3830" w14:paraId="1D958C7D" w14:textId="704CF1A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2B3830">
              <w:rPr>
                <w:rFonts w:cstheme="minorHAnsi"/>
                <w:i/>
                <w:iCs/>
                <w:color w:val="FF0000"/>
                <w:szCs w:val="20"/>
              </w:rPr>
              <w:t>Please indicate below, using an (X), the extent to which you believe implementing this change would impact your organisation’s costs. 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Pr="00775BC8" w:rsidR="00775BC8" w:rsidTr="006A7F17" w14:paraId="71BCBB05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41DF5B05" w14:textId="77777777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30B396AD" w14:textId="77777777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74A825BD" w14:textId="77777777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:rsidTr="006A7F17" w14:paraId="73D0758B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705F964A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1E158F3E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3C2508D4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="00E54559" w:rsidP="001E621D" w:rsidRDefault="00E54559" w14:paraId="629565A1" w14:textId="77777777">
            <w:pPr>
              <w:pStyle w:val="MHHSBody"/>
              <w:rPr>
                <w:b/>
                <w:bCs/>
                <w:color w:val="FF0000"/>
                <w:u w:val="single"/>
              </w:rPr>
            </w:pPr>
          </w:p>
          <w:p w:rsidRPr="005B7D3A" w:rsidR="00E54559" w:rsidP="001E621D" w:rsidRDefault="00E54559" w14:paraId="097CD01C" w14:textId="4EC8FDC6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Pr="005B7D3A" w:rsidR="002E3B9C" w:rsidTr="004D272C" w14:paraId="07623B29" w14:textId="77777777">
        <w:tc>
          <w:tcPr>
            <w:tcW w:w="10536" w:type="dxa"/>
          </w:tcPr>
          <w:p w:rsidRPr="005B7D3A" w:rsidR="002E3B9C" w:rsidP="002E3B9C" w:rsidRDefault="002E3B9C" w14:paraId="3F8E6951" w14:textId="36E171E3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Effect on resources</w:t>
            </w:r>
          </w:p>
          <w:p w:rsidRPr="005B7D3A" w:rsidR="002E3B9C" w:rsidP="002E3B9C" w:rsidRDefault="002E3B9C" w14:paraId="2EC96E78" w14:textId="585A5EBA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5B7D3A" w:rsidR="002E3B9C" w:rsidP="002E3B9C" w:rsidRDefault="002B3830" w14:paraId="556B106E" w14:textId="0AA989A9">
            <w:pPr>
              <w:pStyle w:val="MHHSBody"/>
              <w:rPr>
                <w:color w:val="041425" w:themeColor="text1"/>
              </w:rPr>
            </w:pPr>
            <w:r>
              <w:rPr>
                <w:i/>
                <w:iCs/>
                <w:color w:val="FF0000"/>
              </w:rPr>
              <w:t xml:space="preserve">This change will have an impact on resource, as impacted parties will need to ensure resources are sent to the meetings.  </w:t>
            </w:r>
          </w:p>
        </w:tc>
      </w:tr>
      <w:tr w:rsidRPr="005B7D3A" w:rsidR="00175E89" w:rsidTr="00D03854" w14:paraId="2920ADA4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175E89" w:rsidP="002E3B9C" w:rsidRDefault="00175E89" w14:paraId="3C0BBB64" w14:textId="66C55F35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1208323F" w14:textId="77777777">
        <w:tc>
          <w:tcPr>
            <w:tcW w:w="10536" w:type="dxa"/>
          </w:tcPr>
          <w:p w:rsidRPr="002B3830" w:rsidR="002B3830" w:rsidP="002B3830" w:rsidRDefault="002B3830" w14:paraId="5A41A893" w14:textId="3E1D1448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 xml:space="preserve">Impact Assessment respondents to </w:t>
            </w:r>
            <w:r w:rsidRPr="002B3830">
              <w:rPr>
                <w:i/>
                <w:iCs/>
                <w:color w:val="FF0000"/>
                <w:lang w:val="en-US"/>
              </w:rPr>
              <w:t xml:space="preserve">add supporting commentary to support their selection. Where possible, </w:t>
            </w:r>
            <w:r w:rsidRPr="002B3830">
              <w:rPr>
                <w:i/>
                <w:iCs/>
                <w:color w:val="FF0000"/>
              </w:rPr>
              <w:t>Impact Assessment respondents to identify and describe any further impacts.  </w:t>
            </w:r>
          </w:p>
          <w:p w:rsidRPr="002B3830" w:rsidR="002B3830" w:rsidP="002B3830" w:rsidRDefault="002B3830" w14:paraId="23ECFE00" w14:textId="77777777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Impact Assessment respondents should consider and provide detail of any additional effect e.g. will there be an impact on tools or equipment; will there be an impact on staff capacity; will there be an impact on staff skills or capability?  </w:t>
            </w:r>
          </w:p>
          <w:p w:rsidRPr="002B3830" w:rsidR="002B3830" w:rsidP="002B3830" w:rsidRDefault="002B3830" w14:paraId="55D8FD5F" w14:textId="77777777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Where possible, contextual information should be included e.g. the change will require X additional staff for Y period of time; the change requires Z training or support. </w:t>
            </w:r>
          </w:p>
          <w:p w:rsidRPr="00E54559" w:rsidR="00E54559" w:rsidP="00B658FF" w:rsidRDefault="002B3830" w14:paraId="2241F132" w14:textId="7E7C8001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resources. 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Pr="00775BC8" w:rsidR="00775BC8" w:rsidTr="006A7F17" w14:paraId="6E0425B2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34EB659B" w14:textId="77777777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45A5C945" w14:textId="77777777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04272D5E" w14:textId="77777777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:rsidTr="006A7F17" w14:paraId="3DABDB58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3027007F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634AD217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486AA0E9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="00E54559" w:rsidP="00B658FF" w:rsidRDefault="00E54559" w14:paraId="2452D1FE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:rsidRPr="005B7D3A" w:rsidR="00E54559" w:rsidP="00B658FF" w:rsidRDefault="00E54559" w14:paraId="18B5D063" w14:textId="084E96D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Pr="005B7D3A" w:rsidR="002E3B9C" w:rsidTr="004D272C" w14:paraId="4EDA1EF3" w14:textId="77777777">
        <w:tc>
          <w:tcPr>
            <w:tcW w:w="10536" w:type="dxa"/>
          </w:tcPr>
          <w:p w:rsidRPr="005B7D3A" w:rsidR="002E3B9C" w:rsidP="002E3B9C" w:rsidRDefault="002E3B9C" w14:paraId="53188264" w14:textId="4A992651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:rsidRPr="005B7D3A" w:rsidR="002E3B9C" w:rsidP="002E3B9C" w:rsidRDefault="002E3B9C" w14:paraId="46702604" w14:textId="06ACC04B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5B7D3A" w:rsidR="002E3B9C" w:rsidP="002E3B9C" w:rsidRDefault="002B3830" w14:paraId="5039A775" w14:textId="0AD867A8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i/>
                <w:iCs/>
                <w:color w:val="FF0000"/>
              </w:rPr>
              <w:t>No known impacts to contracts.</w:t>
            </w:r>
          </w:p>
        </w:tc>
      </w:tr>
      <w:tr w:rsidRPr="005B7D3A" w:rsidR="00D03854" w:rsidTr="00D03854" w14:paraId="34579B77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D03854" w:rsidP="002E3B9C" w:rsidRDefault="00D03854" w14:paraId="1BC6CA9D" w14:textId="217B58D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61390ABD" w14:textId="77777777">
        <w:tc>
          <w:tcPr>
            <w:tcW w:w="10536" w:type="dxa"/>
          </w:tcPr>
          <w:p w:rsidRPr="002B3830" w:rsidR="002B3830" w:rsidP="002B3830" w:rsidRDefault="002B3830" w14:paraId="6236A0E4" w14:textId="163F3537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 </w:t>
            </w:r>
            <w:r w:rsidRPr="002B3830">
              <w:rPr>
                <w:i/>
                <w:iCs/>
                <w:color w:val="FF0000"/>
              </w:rPr>
              <w:t xml:space="preserve">Impact Assessment respondents to </w:t>
            </w:r>
            <w:r w:rsidRPr="002B3830">
              <w:rPr>
                <w:i/>
                <w:iCs/>
                <w:color w:val="FF0000"/>
                <w:lang w:val="en-US"/>
              </w:rPr>
              <w:t xml:space="preserve">add supporting commentary to support their selection. Where possible, </w:t>
            </w:r>
            <w:r w:rsidRPr="002B3830">
              <w:rPr>
                <w:i/>
                <w:iCs/>
                <w:color w:val="FF0000"/>
              </w:rPr>
              <w:t>Impact Assessment respondents to identify and describe any further impacts.  </w:t>
            </w:r>
          </w:p>
          <w:p w:rsidRPr="002B3830" w:rsidR="002B3830" w:rsidP="002B3830" w:rsidRDefault="002B3830" w14:paraId="64C74290" w14:textId="77777777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  </w:t>
            </w:r>
          </w:p>
          <w:p w:rsidRPr="002B3830" w:rsidR="002B3830" w:rsidP="002B3830" w:rsidRDefault="002B3830" w14:paraId="4B517231" w14:textId="77777777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Where possible, contextual information should be included e.g. the changes will require new contracts to be created; the changes will variations to existing contracts; the changes will affect ability to meet contract requirements. </w:t>
            </w:r>
          </w:p>
          <w:p w:rsidRPr="00E54559" w:rsidR="00E54559" w:rsidP="00EF2AAE" w:rsidRDefault="002B3830" w14:paraId="3B6F1E74" w14:textId="2EEA39A1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contracts. 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Pr="00775BC8" w:rsidR="00775BC8" w:rsidTr="006A7F17" w14:paraId="5BFAFD68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6600070D" w14:textId="77777777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2A1B7981" w14:textId="77777777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7B112665" w14:textId="77777777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:rsidTr="006A7F17" w14:paraId="092B9B5B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46D85D44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757ED56A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1DCE29F0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="00E54559" w:rsidP="00EF2AAE" w:rsidRDefault="00E54559" w14:paraId="338AE4FA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:rsidRPr="005B7D3A" w:rsidR="00E54559" w:rsidP="00EF2AAE" w:rsidRDefault="00E54559" w14:paraId="63F5A147" w14:textId="10B6F853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Pr="005B7D3A" w:rsidR="002E3B9C" w:rsidTr="004D272C" w14:paraId="5FDA6189" w14:textId="77777777">
        <w:tc>
          <w:tcPr>
            <w:tcW w:w="10536" w:type="dxa"/>
          </w:tcPr>
          <w:p w:rsidRPr="005B7D3A" w:rsidR="002E3B9C" w:rsidP="002E3B9C" w:rsidRDefault="002E3B9C" w14:paraId="32EF5D94" w14:textId="3A6EC9E4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Risks</w:t>
            </w:r>
          </w:p>
          <w:p w:rsidR="002E3B9C" w:rsidP="002E3B9C" w:rsidRDefault="002E3B9C" w14:paraId="5B33AF67" w14:textId="4E58493B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:rsidRPr="005B7D3A" w:rsidR="002E3B9C" w:rsidP="002E3B9C" w:rsidRDefault="002B3830" w14:paraId="2512DDF9" w14:textId="11E9335C">
            <w:pPr>
              <w:pStyle w:val="MHHSBody"/>
              <w:rPr>
                <w:color w:val="041425" w:themeColor="text1"/>
                <w:u w:val="single"/>
              </w:rPr>
            </w:pPr>
            <w:r w:rsidRPr="002B3830">
              <w:rPr>
                <w:rFonts w:cstheme="minorHAnsi"/>
                <w:i/>
                <w:iCs/>
                <w:color w:val="041425" w:themeColor="text1"/>
                <w:szCs w:val="20"/>
              </w:rPr>
              <w:t>The creation of the IRG should be established to better manage go-live risk through go-live issue co-ordination and ensuring defect solutions are developed and implemented quickly</w:t>
            </w:r>
          </w:p>
        </w:tc>
      </w:tr>
      <w:tr w:rsidRPr="005B7D3A" w:rsidR="00A118D8" w:rsidTr="00A118D8" w14:paraId="67536DA8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118D8" w:rsidP="002E3B9C" w:rsidRDefault="00A118D8" w14:paraId="41FB78BB" w14:textId="3DD293A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FC7AAB" w:rsidTr="004D272C" w14:paraId="24221163" w14:textId="77777777">
        <w:tc>
          <w:tcPr>
            <w:tcW w:w="10536" w:type="dxa"/>
          </w:tcPr>
          <w:p w:rsidRPr="002B3830" w:rsidR="002B3830" w:rsidP="002B3830" w:rsidRDefault="002B3830" w14:paraId="0D1D1AF6" w14:textId="3755B100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 </w:t>
            </w:r>
            <w:r w:rsidRPr="002B3830">
              <w:rPr>
                <w:i/>
                <w:iCs/>
                <w:color w:val="FF0000"/>
              </w:rPr>
              <w:t xml:space="preserve">Impact Assessment respondents to </w:t>
            </w:r>
            <w:r w:rsidRPr="002B3830">
              <w:rPr>
                <w:i/>
                <w:iCs/>
                <w:color w:val="FF0000"/>
                <w:lang w:val="en-US"/>
              </w:rPr>
              <w:t xml:space="preserve">add supporting commentary to support their selection. Where possible, </w:t>
            </w:r>
            <w:r w:rsidRPr="002B3830">
              <w:rPr>
                <w:i/>
                <w:iCs/>
                <w:color w:val="FF0000"/>
              </w:rPr>
              <w:t>Impact Assessment respondents to identify and describe any further impacts.  </w:t>
            </w:r>
          </w:p>
          <w:p w:rsidRPr="002B3830" w:rsidR="002B3830" w:rsidP="002B3830" w:rsidRDefault="002B3830" w14:paraId="30A01008" w14:textId="77777777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Impact Assessment respondents should consider and provide detail of any additional effect e.g. will existing risks be affected; will new risks be created? </w:t>
            </w:r>
          </w:p>
          <w:p w:rsidRPr="002B3830" w:rsidR="002B3830" w:rsidP="002B3830" w:rsidRDefault="002B3830" w14:paraId="0793D362" w14:textId="77777777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 </w:t>
            </w:r>
          </w:p>
          <w:p w:rsidRPr="00477191" w:rsidR="00775BC8" w:rsidP="002B3830" w:rsidRDefault="002B3830" w14:paraId="3CEB261E" w14:textId="4D210D39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Please state any additional risks introduced by the change.  </w:t>
            </w:r>
          </w:p>
        </w:tc>
      </w:tr>
    </w:tbl>
    <w:p w:rsidR="00D4141A" w:rsidRDefault="00D4141A" w14:paraId="156631E9" w14:textId="77777777"/>
    <w:p w:rsidR="001944E7" w:rsidP="001944E7" w:rsidRDefault="001944E7" w14:paraId="4A8D78CA" w14:textId="4FD79D33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:rsidRPr="00214B3C" w:rsidR="00233090" w:rsidP="00233090" w:rsidRDefault="00233090" w14:paraId="40D166EB" w14:textId="311EA9FD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Pr="00F94CF8" w:rsidR="00624EDC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:rsidRPr="001944E7" w:rsidR="00233090" w:rsidP="00233090" w:rsidRDefault="00233090" w14:paraId="3A2F9685" w14:textId="72021E29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Pr="00F94CF8" w:rsidR="00294BAC">
        <w:rPr>
          <w:b/>
          <w:color w:val="041425" w:themeColor="text1"/>
          <w:szCs w:val="20"/>
        </w:rPr>
        <w:t xml:space="preserve">The </w:t>
      </w:r>
      <w:r w:rsidRPr="00F94CF8" w:rsidR="00656E14">
        <w:rPr>
          <w:b/>
          <w:color w:val="041425" w:themeColor="text1"/>
          <w:szCs w:val="20"/>
        </w:rPr>
        <w:t>primary</w:t>
      </w:r>
      <w:r w:rsidRPr="00F94CF8" w:rsidR="00294BAC">
        <w:rPr>
          <w:b/>
          <w:color w:val="041425" w:themeColor="text1"/>
          <w:szCs w:val="20"/>
        </w:rPr>
        <w:t xml:space="preserve"> reporting metric of the </w:t>
      </w:r>
      <w:r w:rsidRPr="00F94CF8" w:rsidR="00301A2D">
        <w:rPr>
          <w:b/>
          <w:color w:val="041425" w:themeColor="text1"/>
          <w:szCs w:val="20"/>
        </w:rPr>
        <w:t xml:space="preserve">Impact Assessment is </w:t>
      </w:r>
      <w:r w:rsidRPr="00F94CF8" w:rsidR="009377EA">
        <w:rPr>
          <w:b/>
          <w:color w:val="041425" w:themeColor="text1"/>
          <w:szCs w:val="20"/>
        </w:rPr>
        <w:t xml:space="preserve">the </w:t>
      </w:r>
      <w:r w:rsidRPr="00F94CF8" w:rsidR="00E757ED">
        <w:rPr>
          <w:b/>
          <w:color w:val="041425" w:themeColor="text1"/>
          <w:szCs w:val="20"/>
        </w:rPr>
        <w:t>r</w:t>
      </w:r>
      <w:r w:rsidRPr="00F94CF8" w:rsidR="005418B9">
        <w:rPr>
          <w:b/>
          <w:color w:val="041425" w:themeColor="text1"/>
          <w:szCs w:val="20"/>
        </w:rPr>
        <w:t>ecommendation response.</w:t>
      </w:r>
      <w:r w:rsidRPr="00F94CF8" w:rsidR="009377EA">
        <w:rPr>
          <w:b/>
          <w:color w:val="041425" w:themeColor="text1"/>
          <w:szCs w:val="20"/>
        </w:rPr>
        <w:t xml:space="preserve"> </w:t>
      </w:r>
      <w:r w:rsidRPr="00F94CF8" w:rsidR="000743E0">
        <w:rPr>
          <w:b/>
          <w:color w:val="041425" w:themeColor="text1"/>
          <w:szCs w:val="20"/>
        </w:rPr>
        <w:t xml:space="preserve">The consolidated </w:t>
      </w:r>
      <w:r w:rsidRPr="00F94CF8" w:rsidR="00A81623">
        <w:rPr>
          <w:b/>
          <w:color w:val="041425" w:themeColor="text1"/>
          <w:szCs w:val="20"/>
        </w:rPr>
        <w:t xml:space="preserve">response will be presented to </w:t>
      </w:r>
      <w:r w:rsidRPr="00F94CF8" w:rsidR="00C05C6B">
        <w:rPr>
          <w:b/>
          <w:color w:val="041425" w:themeColor="text1"/>
          <w:szCs w:val="20"/>
        </w:rPr>
        <w:t xml:space="preserve">the </w:t>
      </w:r>
      <w:r w:rsidRPr="00F94CF8" w:rsidR="00A81623">
        <w:rPr>
          <w:b/>
          <w:color w:val="041425" w:themeColor="text1"/>
          <w:szCs w:val="20"/>
        </w:rPr>
        <w:t>relevant governance group</w:t>
      </w:r>
      <w:r w:rsidRPr="00F94CF8" w:rsidR="00C05C6B">
        <w:rPr>
          <w:b/>
          <w:color w:val="041425" w:themeColor="text1"/>
          <w:szCs w:val="20"/>
        </w:rPr>
        <w:t>(s)</w:t>
      </w:r>
      <w:r w:rsidRPr="00F94CF8" w:rsidR="00A81623">
        <w:rPr>
          <w:b/>
          <w:color w:val="041425" w:themeColor="text1"/>
          <w:szCs w:val="20"/>
        </w:rPr>
        <w:t xml:space="preserve"> and decision maker</w:t>
      </w:r>
      <w:r w:rsidRPr="00F94CF8" w:rsidR="00C05C6B">
        <w:rPr>
          <w:b/>
          <w:color w:val="041425" w:themeColor="text1"/>
          <w:szCs w:val="20"/>
        </w:rPr>
        <w:t>(s) with</w:t>
      </w:r>
      <w:r w:rsidRPr="00F94CF8" w:rsidR="003A0677">
        <w:rPr>
          <w:b/>
          <w:color w:val="041425" w:themeColor="text1"/>
          <w:szCs w:val="20"/>
        </w:rPr>
        <w:t xml:space="preserve"> the tota</w:t>
      </w:r>
      <w:r w:rsidRPr="00F94CF8" w:rsidR="000D6539">
        <w:rPr>
          <w:b/>
          <w:color w:val="041425" w:themeColor="text1"/>
          <w:szCs w:val="20"/>
        </w:rPr>
        <w:t>ls for ‘Agree’, ‘Disagree’</w:t>
      </w:r>
      <w:r w:rsidRPr="00F94CF8" w:rsidR="000D6539">
        <w:rPr>
          <w:b/>
          <w:bCs/>
          <w:color w:val="041425" w:themeColor="text1"/>
          <w:szCs w:val="20"/>
        </w:rPr>
        <w:t xml:space="preserve"> or</w:t>
      </w:r>
      <w:r w:rsidRPr="00F94CF8" w:rsidR="000D6539">
        <w:rPr>
          <w:b/>
          <w:color w:val="041425" w:themeColor="text1"/>
          <w:szCs w:val="20"/>
        </w:rPr>
        <w:t xml:space="preserve"> ‘</w:t>
      </w:r>
      <w:r w:rsidRPr="00F94CF8" w:rsidR="000D6539">
        <w:rPr>
          <w:b/>
          <w:color w:val="041425" w:themeColor="text1"/>
        </w:rPr>
        <w:t>Abstain’.</w:t>
      </w:r>
      <w:r w:rsidRPr="00F94CF8" w:rsidR="000D6539">
        <w:rPr>
          <w:b/>
          <w:color w:val="041425" w:themeColor="text1"/>
          <w:szCs w:val="20"/>
        </w:rPr>
        <w:t xml:space="preserve"> </w:t>
      </w:r>
      <w:r w:rsidRPr="00F94CF8" w:rsidR="00861AA9">
        <w:rPr>
          <w:b/>
          <w:color w:val="041425" w:themeColor="text1"/>
          <w:szCs w:val="20"/>
        </w:rPr>
        <w:t>As such, p</w:t>
      </w:r>
      <w:r w:rsidRPr="00F94CF8" w:rsidR="009377EA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Pr="00F94CF8" w:rsidR="005418B9">
        <w:rPr>
          <w:b/>
          <w:bCs/>
          <w:color w:val="041425" w:themeColor="text1"/>
          <w:szCs w:val="20"/>
        </w:rPr>
        <w:t>Provide detailed rationale and evidence</w:t>
      </w:r>
      <w:r w:rsidRPr="00F94CF8" w:rsidR="005418B9">
        <w:rPr>
          <w:b/>
          <w:color w:val="041425" w:themeColor="text1"/>
          <w:szCs w:val="20"/>
        </w:rPr>
        <w:t xml:space="preserve"> in the commentary field.</w:t>
      </w:r>
    </w:p>
    <w:p w:rsidR="00233090" w:rsidRDefault="00233090" w14:paraId="11DB3518" w14:textId="77777777"/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2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A43600" w:rsidTr="5127FCF1" w14:paraId="4E405A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2" w:themeFillShade="D9"/>
          </w:tcPr>
          <w:p w:rsidRPr="005B7D3A" w:rsidR="00A43600" w:rsidP="005F79AB" w:rsidRDefault="005F79AB" w14:paraId="65C19364" w14:textId="3ADEC8AD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Pr="00F94CF8" w:rsidR="001B3F5C">
              <w:t>mandatory</w:t>
            </w:r>
            <w:r w:rsidRPr="00F94CF8">
              <w:t>)</w:t>
            </w:r>
          </w:p>
        </w:tc>
      </w:tr>
      <w:tr w:rsidRPr="005B7D3A" w:rsidR="002E3B9C" w:rsidTr="5127FCF1" w14:paraId="0EF70449" w14:textId="77777777">
        <w:trPr>
          <w:trHeight w:val="1158"/>
        </w:trPr>
        <w:tc>
          <w:tcPr>
            <w:tcW w:w="10536" w:type="dxa"/>
            <w:shd w:val="clear" w:color="auto" w:fill="FFFFFF" w:themeFill="background2"/>
          </w:tcPr>
          <w:p w:rsidRPr="005B7D3A" w:rsidR="002E3B9C" w:rsidP="002E3B9C" w:rsidRDefault="002E3B9C" w14:paraId="2D4A4F04" w14:textId="0BCEFF9F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:rsidRPr="005B7D3A" w:rsidR="002E3B9C" w:rsidP="002E3B9C" w:rsidRDefault="002E3B9C" w14:paraId="1F3128E4" w14:textId="589BC244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:rsidR="002B3830" w:rsidP="002E3B9C" w:rsidRDefault="002E3B9C" w14:paraId="457436D5" w14:textId="77777777">
            <w:pPr>
              <w:pStyle w:val="MHHSBody"/>
              <w:rPr>
                <w:b/>
                <w:bCs/>
                <w:color w:val="041425" w:themeColor="text1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</w:p>
          <w:p w:rsidRPr="00335B30" w:rsidR="002E3B9C" w:rsidP="002E3B9C" w:rsidRDefault="002E3B9C" w14:paraId="40D037BC" w14:textId="4A764DB9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Pr="005B7D3A" w:rsidR="00A43600" w:rsidTr="5127FCF1" w14:paraId="584E09C6" w14:textId="77777777">
        <w:tc>
          <w:tcPr>
            <w:tcW w:w="10536" w:type="dxa"/>
            <w:shd w:val="clear" w:color="auto" w:fill="F2F2F2" w:themeFill="background2" w:themeFillShade="F2"/>
          </w:tcPr>
          <w:p w:rsidRPr="005B7D3A" w:rsidR="00A43600" w:rsidP="00A43600" w:rsidRDefault="00A43600" w14:paraId="3EC2F56C" w14:textId="56BE4E4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Pr="005B7D3A" w:rsidR="00A43600" w:rsidTr="5127FCF1" w14:paraId="6BA1B604" w14:textId="77777777">
        <w:tc>
          <w:tcPr>
            <w:tcW w:w="10536" w:type="dxa"/>
          </w:tcPr>
          <w:p w:rsidR="004B4B3C" w:rsidP="00DB454A" w:rsidRDefault="004B4B3C" w14:paraId="2FE70035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:rsidR="00202175" w:rsidP="5127FCF1" w:rsidRDefault="00202175" w14:paraId="5CC92562" w14:textId="1626339C">
            <w:pPr>
              <w:pStyle w:val="MHHSBody"/>
              <w:rPr>
                <w:i/>
                <w:iCs/>
                <w:color w:val="FF0000"/>
              </w:rPr>
            </w:pPr>
          </w:p>
          <w:p w:rsidRPr="002B3830" w:rsidR="002B3830" w:rsidP="002B3830" w:rsidRDefault="002B3830" w14:paraId="0FBF64F2" w14:textId="77777777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 xml:space="preserve">Impact Assessment respondents to </w:t>
            </w:r>
            <w:r w:rsidRPr="002B3830">
              <w:rPr>
                <w:i/>
                <w:iCs/>
                <w:color w:val="FF0000"/>
                <w:lang w:val="en-US"/>
              </w:rPr>
              <w:t>add supporting commentary to support their selection.</w:t>
            </w:r>
            <w:r w:rsidRPr="002B3830">
              <w:rPr>
                <w:i/>
                <w:iCs/>
                <w:color w:val="FF0000"/>
              </w:rPr>
              <w:t> </w:t>
            </w:r>
          </w:p>
          <w:p w:rsidR="002B3830" w:rsidP="5127FCF1" w:rsidRDefault="002B3830" w14:paraId="11534A1A" w14:textId="0091A945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>Please indicate below, using an (X), the extent to which you believe implementing this change would impact the Programme and/or your organisation overall. 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Pr="00775BC8" w:rsidR="00775BC8" w:rsidTr="006A7F17" w14:paraId="22741E4A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0C081352" w14:textId="77777777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2CD9F354" w14:textId="77777777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color="041425" w:themeColor="text1" w:sz="4" w:space="0"/>
                  </w:tcBorders>
                  <w:shd w:val="clear" w:color="auto" w:fill="808080" w:themeFill="background2" w:themeFillShade="80"/>
                </w:tcPr>
                <w:p w:rsidRPr="00775BC8" w:rsidR="00775BC8" w:rsidP="00775BC8" w:rsidRDefault="00775BC8" w14:paraId="40589C61" w14:textId="77777777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:rsidTr="006A7F17" w14:paraId="013071F0" w14:textId="77777777">
              <w:tc>
                <w:tcPr>
                  <w:tcW w:w="3436" w:type="dxa"/>
                  <w:tcBorders>
                    <w:right w:val="single" w:color="auto" w:sz="4" w:space="0"/>
                  </w:tcBorders>
                </w:tcPr>
                <w:p w:rsidR="00775BC8" w:rsidP="00775BC8" w:rsidRDefault="00775BC8" w14:paraId="5BBAC9AF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 w:rsidR="00775BC8" w:rsidP="00775BC8" w:rsidRDefault="00775BC8" w14:paraId="27D81F62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color="auto" w:sz="4" w:space="0"/>
                  </w:tcBorders>
                </w:tcPr>
                <w:p w:rsidR="00775BC8" w:rsidP="00775BC8" w:rsidRDefault="00775BC8" w14:paraId="2938C027" w14:textId="77777777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:rsidRPr="00202175" w:rsidR="00A30868" w:rsidP="5127FCF1" w:rsidRDefault="00A30868" w14:paraId="2766084E" w14:textId="77777777">
            <w:pPr>
              <w:pStyle w:val="MHHSBody"/>
              <w:rPr>
                <w:i/>
                <w:iCs/>
                <w:color w:val="FF0000"/>
              </w:rPr>
            </w:pPr>
          </w:p>
          <w:p w:rsidRPr="005B7D3A" w:rsidR="00A43600" w:rsidP="5127FCF1" w:rsidRDefault="00A43600" w14:paraId="1A453227" w14:textId="785471C2">
            <w:pPr>
              <w:pStyle w:val="MHHSBody"/>
              <w:rPr>
                <w:i/>
                <w:iCs/>
                <w:color w:val="041425" w:themeColor="text1"/>
                <w:lang w:val="en-US"/>
              </w:rPr>
            </w:pPr>
          </w:p>
        </w:tc>
      </w:tr>
      <w:tr w:rsidR="5127FCF1" w:rsidTr="5127FCF1" w14:paraId="45E93256" w14:textId="77777777">
        <w:trPr>
          <w:trHeight w:val="300"/>
        </w:trPr>
        <w:tc>
          <w:tcPr>
            <w:tcW w:w="10536" w:type="dxa"/>
          </w:tcPr>
          <w:p w:rsidR="22A711B1" w:rsidP="5127FCF1" w:rsidRDefault="22A711B1" w14:paraId="445D725F" w14:textId="2161D126">
            <w:pPr>
              <w:pStyle w:val="MHHSBody"/>
            </w:pPr>
            <w:r w:rsidRPr="5127FCF1">
              <w:rPr>
                <w:b/>
                <w:bCs/>
                <w:color w:val="041425" w:themeColor="text2"/>
                <w:u w:val="single"/>
              </w:rPr>
              <w:t>Change Freeze</w:t>
            </w:r>
          </w:p>
          <w:p w:rsidR="22A711B1" w:rsidP="5127FCF1" w:rsidRDefault="22A711B1" w14:paraId="4209731B" w14:textId="77777777">
            <w:pPr>
              <w:pStyle w:val="MHHSBody"/>
              <w:rPr>
                <w:i/>
                <w:iCs/>
                <w:color w:val="041425" w:themeColor="text2"/>
              </w:rPr>
            </w:pPr>
            <w:r w:rsidRPr="5127FCF1">
              <w:rPr>
                <w:i/>
                <w:iCs/>
                <w:color w:val="041425" w:themeColor="text2"/>
              </w:rPr>
              <w:t>Change Raiser to provide justification that their Change Request meets the Change Freeze criteria (critical to M10 and/or fixes a defect in the design).</w:t>
            </w:r>
          </w:p>
          <w:p w:rsidRPr="006D7571" w:rsidR="002B3830" w:rsidP="5127FCF1" w:rsidRDefault="002B3830" w14:paraId="4F6669E1" w14:textId="78E70C89">
            <w:pPr>
              <w:pStyle w:val="MHHSBody"/>
              <w:rPr>
                <w:i/>
                <w:iCs/>
                <w:color w:val="FF0000"/>
                <w:lang w:val="en-US"/>
              </w:rPr>
            </w:pPr>
            <w:r>
              <w:rPr>
                <w:i/>
                <w:iCs/>
                <w:color w:val="FF0000"/>
              </w:rPr>
              <w:lastRenderedPageBreak/>
              <w:t xml:space="preserve">The change freeze criteria are to apply to the MHHS TOM and MHHS Design.  This change impacts neither area.  This is a governance only change.  Therefore, the change freeze criteria does not apply.  </w:t>
            </w:r>
          </w:p>
        </w:tc>
      </w:tr>
      <w:tr w:rsidR="5127FCF1" w:rsidTr="5127FCF1" w14:paraId="4F516A16" w14:textId="77777777">
        <w:trPr>
          <w:trHeight w:val="300"/>
        </w:trPr>
        <w:tc>
          <w:tcPr>
            <w:tcW w:w="10536" w:type="dxa"/>
            <w:shd w:val="clear" w:color="auto" w:fill="F2F2F2" w:themeFill="background2" w:themeFillShade="F2"/>
          </w:tcPr>
          <w:p w:rsidR="22A711B1" w:rsidP="5127FCF1" w:rsidRDefault="22A711B1" w14:paraId="6131DC19" w14:textId="6820D268">
            <w:pPr>
              <w:pStyle w:val="MHHSBody"/>
              <w:rPr>
                <w:i/>
                <w:iCs/>
                <w:color w:val="5161FC" w:themeColor="accent1"/>
              </w:rPr>
            </w:pPr>
            <w:r w:rsidRPr="5127FCF1">
              <w:rPr>
                <w:b/>
                <w:bCs/>
                <w:color w:val="041425" w:themeColor="text2"/>
              </w:rPr>
              <w:lastRenderedPageBreak/>
              <w:t>Agree     Disagree     Abstain</w:t>
            </w:r>
          </w:p>
        </w:tc>
      </w:tr>
      <w:tr w:rsidR="5127FCF1" w:rsidTr="5127FCF1" w14:paraId="1CADE559" w14:textId="77777777">
        <w:trPr>
          <w:trHeight w:val="300"/>
        </w:trPr>
        <w:tc>
          <w:tcPr>
            <w:tcW w:w="10536" w:type="dxa"/>
          </w:tcPr>
          <w:p w:rsidR="5127FCF1" w:rsidP="5127FCF1" w:rsidRDefault="5127FCF1" w14:paraId="2B275C87" w14:textId="4C54BC71">
            <w:pPr>
              <w:pStyle w:val="MHHSBody"/>
              <w:rPr>
                <w:i/>
                <w:iCs/>
                <w:color w:val="FF0000"/>
              </w:rPr>
            </w:pPr>
          </w:p>
          <w:p w:rsidR="5127FCF1" w:rsidP="5127FCF1" w:rsidRDefault="002B3830" w14:paraId="34A1BE2F" w14:textId="571DAF3F">
            <w:pPr>
              <w:pStyle w:val="MHHSBody"/>
              <w:rPr>
                <w:i/>
                <w:iCs/>
                <w:color w:val="FF0000"/>
              </w:rPr>
            </w:pPr>
            <w:r w:rsidRPr="002B3830">
              <w:rPr>
                <w:i/>
                <w:iCs/>
                <w:color w:val="FF0000"/>
              </w:rPr>
              <w:t xml:space="preserve">Impact Assessment respondents to </w:t>
            </w:r>
            <w:r w:rsidRPr="002B3830">
              <w:rPr>
                <w:i/>
                <w:iCs/>
                <w:color w:val="FF0000"/>
                <w:lang w:val="en-US"/>
              </w:rPr>
              <w:t>add supporting commentary to support their selection. </w:t>
            </w:r>
            <w:r w:rsidRPr="002B3830">
              <w:rPr>
                <w:i/>
                <w:iCs/>
                <w:color w:val="FF0000"/>
              </w:rPr>
              <w:t> </w:t>
            </w:r>
          </w:p>
        </w:tc>
      </w:tr>
    </w:tbl>
    <w:p w:rsidRPr="005B7D3A" w:rsidR="007D0604" w:rsidP="00D25E17" w:rsidRDefault="007D0604" w14:paraId="2DE04A64" w14:textId="77777777">
      <w:pPr>
        <w:pStyle w:val="MHHSBody"/>
        <w:rPr>
          <w:b/>
          <w:bCs/>
          <w:color w:val="5161FC" w:themeColor="accent1"/>
        </w:rPr>
      </w:pPr>
    </w:p>
    <w:p w:rsidRPr="005B7D3A" w:rsidR="00EF398E" w:rsidP="00D25E17" w:rsidRDefault="00EF398E" w14:paraId="0165AF2A" w14:textId="6A788DAE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:rsidRPr="005B7D3A" w:rsidR="00147E8F" w:rsidP="00147E8F" w:rsidRDefault="00147E8F" w14:paraId="6703A30D" w14:textId="77777777">
      <w:pPr>
        <w:rPr>
          <w:rFonts w:cstheme="minorHAnsi"/>
          <w:b/>
          <w:color w:val="5161FC" w:themeColor="accent1"/>
          <w:szCs w:val="20"/>
        </w:rPr>
      </w:pPr>
    </w:p>
    <w:p w:rsidRPr="005B7D3A" w:rsidR="00147E8F" w:rsidP="00147E8F" w:rsidRDefault="00147E8F" w14:paraId="6A553164" w14:textId="1092B3AD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:rsidRPr="005B7D3A" w:rsidR="00147E8F" w:rsidP="00147E8F" w:rsidRDefault="00147E8F" w14:paraId="527AA046" w14:textId="77777777">
      <w:pPr>
        <w:pStyle w:val="MHHSBody"/>
        <w:rPr>
          <w:rFonts w:cstheme="minorHAnsi"/>
          <w:b/>
          <w:color w:val="5161FC" w:themeColor="accent1"/>
          <w:szCs w:val="20"/>
        </w:rPr>
      </w:pPr>
    </w:p>
    <w:p w:rsidRPr="005B7D3A" w:rsidR="00162CC1" w:rsidP="00932214" w:rsidRDefault="00147E8F" w14:paraId="7E5C1B42" w14:textId="11931433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Pr="005B7D3A" w:rsidR="00162CC1">
        <w:rPr>
          <w:szCs w:val="20"/>
        </w:rPr>
        <w:br w:type="page"/>
      </w:r>
    </w:p>
    <w:p w:rsidRPr="005B7D3A" w:rsidR="003F4E69" w:rsidP="00640DE0" w:rsidRDefault="003F4E69" w14:paraId="029B9EA1" w14:textId="6DC1A4B8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Pr="005B7D3A" w:rsidR="00250039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Pr="005B7D3A" w:rsidR="006A57DC">
        <w:rPr>
          <w:sz w:val="20"/>
          <w:szCs w:val="20"/>
        </w:rPr>
        <w:t xml:space="preserve">Change </w:t>
      </w:r>
      <w:r w:rsidRPr="005B7D3A" w:rsidR="00E7057C">
        <w:rPr>
          <w:sz w:val="20"/>
          <w:szCs w:val="20"/>
        </w:rPr>
        <w:t xml:space="preserve">approval and </w:t>
      </w:r>
      <w:r w:rsidRPr="005B7D3A" w:rsidR="006A57DC">
        <w:rPr>
          <w:sz w:val="20"/>
          <w:szCs w:val="20"/>
        </w:rPr>
        <w:t>decision</w:t>
      </w:r>
    </w:p>
    <w:p w:rsidR="00E7057C" w:rsidP="00E7057C" w:rsidRDefault="00E7057C" w14:paraId="5657C997" w14:textId="3A062489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:rsidRPr="002A72F4" w:rsidR="00E7057C" w:rsidP="00E7057C" w:rsidRDefault="00E7057C" w14:paraId="00DD954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="00E7057C" w:rsidTr="005A4D7B" w14:paraId="5A095A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:rsidRPr="00294C6A" w:rsidR="00E7057C" w:rsidP="005A4D7B" w:rsidRDefault="00CD1C3D" w14:paraId="4FB47C17" w14:textId="75229942">
            <w:pPr>
              <w:pStyle w:val="MHHSBody"/>
              <w:jc w:val="center"/>
            </w:pPr>
            <w:r>
              <w:t xml:space="preserve">Part D - </w:t>
            </w:r>
            <w:r w:rsidRPr="00294C6A" w:rsidR="00E7057C">
              <w:t>Approvals</w:t>
            </w:r>
          </w:p>
        </w:tc>
      </w:tr>
      <w:tr w:rsidR="00E7057C" w:rsidTr="005A4D7B" w14:paraId="58A33C22" w14:textId="77777777">
        <w:tc>
          <w:tcPr>
            <w:tcW w:w="10536" w:type="dxa"/>
          </w:tcPr>
          <w:p w:rsidR="00E7057C" w:rsidP="005A4D7B" w:rsidRDefault="00E7057C" w14:paraId="33D40FF0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:rsidRPr="00AA49E7" w:rsidR="00E7057C" w:rsidP="005A4D7B" w:rsidRDefault="00E7057C" w14:paraId="69744380" w14:textId="77777777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>&lt;Based on the impact assessment, state who is required to make a decision concerning this change&gt;</w:t>
            </w:r>
          </w:p>
          <w:p w:rsidR="00E7057C" w:rsidP="005A4D7B" w:rsidRDefault="00E7057C" w14:paraId="2C4E731F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6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end"/>
            </w:r>
            <w:bookmarkEnd w:id="6"/>
          </w:p>
        </w:tc>
      </w:tr>
    </w:tbl>
    <w:p w:rsidR="00E7057C" w:rsidP="008602A0" w:rsidRDefault="00E7057C" w14:paraId="63509B74" w14:textId="77777777">
      <w:pPr>
        <w:pStyle w:val="MHHSBody"/>
        <w:rPr>
          <w:b/>
          <w:bCs/>
          <w:color w:val="5161FC" w:themeColor="accent1"/>
        </w:rPr>
      </w:pPr>
    </w:p>
    <w:p w:rsidR="008602A0" w:rsidP="008602A0" w:rsidRDefault="008602A0" w14:paraId="77A051D2" w14:textId="4E2FD65B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Pr="00F94CF8" w:rsidR="006C0A41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:rsidRPr="008602A0" w:rsidR="00147E8F" w:rsidP="008602A0" w:rsidRDefault="00147E8F" w14:paraId="575DEC2C" w14:textId="77777777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:rsidTr="1F2D3520" w14:paraId="7DB7D6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color="auto" w:sz="4" w:space="0"/>
              <w:bottom w:val="single" w:color="041425" w:themeColor="text2" w:sz="4" w:space="0"/>
            </w:tcBorders>
            <w:shd w:val="clear" w:color="auto" w:fill="D9D9D9" w:themeFill="background2" w:themeFillShade="D9"/>
          </w:tcPr>
          <w:p w:rsidR="003C5731" w:rsidP="003C5731" w:rsidRDefault="003C5731" w14:paraId="3A58DA34" w14:textId="50E01A79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:rsidTr="00225CA7" w14:paraId="1F8C8E5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3C5731" w14:paraId="10AFD5DE" w14:textId="49F2E1DB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44AC60EB" w14:textId="22D4EEDB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7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7"/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2C4C62" w14:paraId="240EE4D9" w14:textId="3E9E1A8D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6A6E2BA0" w14:textId="2B76A5BE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8"/>
          </w:p>
        </w:tc>
      </w:tr>
      <w:tr w:rsidR="00121907" w:rsidTr="00225CA7" w14:paraId="280C004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9205D6" w14:paraId="6E3C7032" w14:textId="19115B9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color="auto" w:sz="4" w:space="0"/>
            </w:tcBorders>
          </w:tcPr>
          <w:p w:rsidR="00121907" w:rsidP="00BB5A03" w:rsidRDefault="00877C33" w14:paraId="1FA925E7" w14:textId="5CC4CED7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9"/>
          </w:p>
        </w:tc>
        <w:tc>
          <w:tcPr>
            <w:tcW w:w="850" w:type="dxa"/>
            <w:gridSpan w:val="2"/>
          </w:tcPr>
          <w:p w:rsidR="00121907" w:rsidP="00BB5A03" w:rsidRDefault="00121907" w14:paraId="371FCC96" w14:textId="77777777">
            <w:pPr>
              <w:pStyle w:val="MHHSBody"/>
            </w:pPr>
          </w:p>
        </w:tc>
        <w:tc>
          <w:tcPr>
            <w:tcW w:w="3170" w:type="dxa"/>
            <w:tcBorders>
              <w:right w:val="single" w:color="auto" w:sz="4" w:space="0"/>
            </w:tcBorders>
          </w:tcPr>
          <w:p w:rsidR="00121907" w:rsidP="00BB5A03" w:rsidRDefault="00121907" w14:paraId="59F85CC6" w14:textId="77777777">
            <w:pPr>
              <w:pStyle w:val="MHHSBody"/>
            </w:pPr>
          </w:p>
        </w:tc>
      </w:tr>
      <w:tr w:rsidR="00DD5E3A" w:rsidTr="00225CA7" w14:paraId="5AA29246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877C33" w14:paraId="6F748B25" w14:textId="4D3FBACF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="00DD5E3A" w:rsidP="00BB5A03" w:rsidRDefault="00877C33" w14:paraId="396108FD" w14:textId="7F0E6837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1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0"/>
          </w:p>
        </w:tc>
      </w:tr>
      <w:tr w:rsidR="00DD5E3A" w:rsidTr="00225CA7" w14:paraId="10C51991" w14:textId="77777777">
        <w:tc>
          <w:tcPr>
            <w:tcW w:w="2634" w:type="dxa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DD5E3A" w14:paraId="29D26265" w14:textId="4B5BDDF5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</w:tcPr>
          <w:p w:rsidR="00DD5E3A" w:rsidP="00BB5A03" w:rsidRDefault="00877C33" w14:paraId="1C9EBCFE" w14:textId="42AE1896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1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1"/>
          </w:p>
        </w:tc>
      </w:tr>
      <w:tr w:rsidR="00F84704" w:rsidTr="00F84704" w14:paraId="0F90CAD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853AB2" w14:paraId="4A48D254" w14:textId="3F0BD9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Pr="00F84704" w:rsid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22DE7318" w14:textId="3B70551C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4F447030" w14:textId="658E2F52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:rsidTr="00EE7F53" w14:paraId="0ABB24D0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6387D486" w14:textId="49217C5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6CF10985" w14:textId="5DC4650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3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6072248" w14:textId="4D2F5BA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4"/>
          </w:p>
        </w:tc>
      </w:tr>
      <w:tr w:rsidR="00EE7F53" w:rsidTr="00EE7F53" w14:paraId="1750070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8BBCCEE" w14:textId="2B282175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5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47B19BBB" w14:textId="36E87E3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6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3B0238A" w14:textId="113C671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7"/>
          </w:p>
        </w:tc>
      </w:tr>
      <w:tr w:rsidR="00EE7F53" w:rsidTr="00EE7F53" w14:paraId="51977507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13F15CA7" w14:textId="0D4B989D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8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D7C1C7B" w14:textId="5B02239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9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D5D5BCD" w14:textId="598DB803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0"/>
          </w:p>
        </w:tc>
      </w:tr>
      <w:tr w:rsidR="00EE7F53" w:rsidTr="00EE7F53" w14:paraId="7B31FABA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FBCD344" w14:textId="230450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1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A01B3C9" w14:textId="2569FF8A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E5B2F4A" w14:textId="764C6E9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3"/>
          </w:p>
        </w:tc>
      </w:tr>
    </w:tbl>
    <w:p w:rsidR="00BB5A03" w:rsidP="00BB5A03" w:rsidRDefault="00BB5A03" w14:paraId="7F142804" w14:textId="77777777">
      <w:pPr>
        <w:pStyle w:val="MHHSBody"/>
      </w:pPr>
    </w:p>
    <w:p w:rsidR="00162CC1" w:rsidRDefault="00162CC1" w14:paraId="30A57E41" w14:textId="77777777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13406A" w:rsidP="007E4398" w:rsidRDefault="0013406A" w14:paraId="0D9CAAC4" w14:textId="2E8EA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:rsidR="0007720E" w:rsidP="0007720E" w:rsidRDefault="0007720E" w14:paraId="4CFDED9D" w14:textId="5ADBD548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:rsidRPr="0007720E" w:rsidR="00C2751B" w:rsidP="0007720E" w:rsidRDefault="00C2751B" w14:paraId="585274AB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:rsidTr="00BF3777" w14:paraId="484A6B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:rsidR="00BF3777" w:rsidP="00BF3777" w:rsidRDefault="00BF3777" w14:paraId="038CB6B8" w14:textId="62616561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:rsidTr="003A54C8" w14:paraId="2E22DA62" w14:textId="77777777">
        <w:tc>
          <w:tcPr>
            <w:tcW w:w="2634" w:type="dxa"/>
            <w:shd w:val="clear" w:color="auto" w:fill="F2F2F2" w:themeFill="background1" w:themeFillShade="F2"/>
          </w:tcPr>
          <w:p w:rsidR="00BF3777" w:rsidP="0013406A" w:rsidRDefault="00BF3777" w14:paraId="6A09F31C" w14:textId="3F316185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:rsidR="00BF3777" w:rsidP="0013406A" w:rsidRDefault="00CC0225" w14:paraId="1AC05BC8" w14:textId="353F1F80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24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4"/>
          </w:p>
        </w:tc>
        <w:tc>
          <w:tcPr>
            <w:tcW w:w="851" w:type="dxa"/>
            <w:shd w:val="clear" w:color="auto" w:fill="F2F2F2" w:themeFill="background1" w:themeFillShade="F2"/>
          </w:tcPr>
          <w:p w:rsidR="00BF3777" w:rsidP="0013406A" w:rsidRDefault="00BF3777" w14:paraId="608DBCA1" w14:textId="17B682B3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:rsidR="00BF3777" w:rsidP="0013406A" w:rsidRDefault="00CC0225" w14:paraId="388A5670" w14:textId="69F48DA2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25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5"/>
          </w:p>
        </w:tc>
      </w:tr>
    </w:tbl>
    <w:p w:rsidR="00852507" w:rsidP="0013406A" w:rsidRDefault="00852507" w14:paraId="654E8017" w14:textId="0F94EAC5">
      <w:pPr>
        <w:pStyle w:val="MHHSBody"/>
        <w:rPr>
          <w:b/>
          <w:bCs/>
        </w:rPr>
      </w:pPr>
    </w:p>
    <w:p w:rsidR="00852507" w:rsidP="00852507" w:rsidRDefault="00852507" w14:paraId="6F08591E" w14:textId="7EBB9D06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:rsidR="00852507" w:rsidP="0013406A" w:rsidRDefault="00852507" w14:paraId="4A721B4E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Pr="00852507" w:rsidR="00852507" w:rsidTr="005A4D7B" w14:paraId="1DCE6B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206ECCAA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55AE610F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</w:p>
        </w:tc>
      </w:tr>
      <w:tr w:rsidR="00852507" w:rsidTr="005A4D7B" w14:paraId="5460C406" w14:textId="77777777">
        <w:tc>
          <w:tcPr>
            <w:tcW w:w="3681" w:type="dxa"/>
            <w:tcBorders>
              <w:top w:val="single" w:color="auto" w:sz="4" w:space="0"/>
            </w:tcBorders>
          </w:tcPr>
          <w:p w:rsidRPr="00CD1DDD" w:rsidR="00852507" w:rsidP="005A4D7B" w:rsidRDefault="00852507" w14:paraId="12F8E238" w14:textId="77777777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color="auto" w:sz="4" w:space="0"/>
            </w:tcBorders>
          </w:tcPr>
          <w:p w:rsidRPr="00CD1DDD" w:rsidR="00852507" w:rsidP="005A4D7B" w:rsidRDefault="00852507" w14:paraId="710B2A40" w14:textId="77777777">
            <w:pPr>
              <w:pStyle w:val="MHHSBody"/>
              <w:jc w:val="center"/>
            </w:pPr>
          </w:p>
        </w:tc>
      </w:tr>
    </w:tbl>
    <w:p w:rsidR="00852507" w:rsidP="0013406A" w:rsidRDefault="00852507" w14:paraId="5CE38B95" w14:textId="77777777">
      <w:pPr>
        <w:pStyle w:val="MHHSBody"/>
        <w:rPr>
          <w:b/>
          <w:bCs/>
        </w:rPr>
      </w:pPr>
    </w:p>
    <w:p w:rsidR="00852507" w:rsidP="00852507" w:rsidRDefault="00852507" w14:paraId="6CE55D64" w14:textId="7777777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:rsidRPr="0007720E" w:rsidR="00852507" w:rsidP="0013406A" w:rsidRDefault="00852507" w14:paraId="453E04F3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:rsidTr="004D272C" w14:paraId="1748ACF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:rsidR="00CA77C4" w:rsidP="00CA77C4" w:rsidRDefault="00CA77C4" w14:paraId="364BDC21" w14:textId="5BF8856A">
            <w:pPr>
              <w:pStyle w:val="MHHSBody"/>
              <w:jc w:val="center"/>
            </w:pPr>
            <w:r>
              <w:t>References</w:t>
            </w:r>
          </w:p>
        </w:tc>
      </w:tr>
      <w:tr w:rsidR="00CA77C4" w:rsidTr="00ED17EB" w14:paraId="680EB245" w14:textId="77777777"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5A204470" w14:textId="5D335B4C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2EE6C2F" w14:textId="434BC90B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FB90557" w14:textId="2FB4C5C1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:rsidTr="00CA77C4" w14:paraId="35F71811" w14:textId="77777777">
        <w:tc>
          <w:tcPr>
            <w:tcW w:w="3512" w:type="dxa"/>
          </w:tcPr>
          <w:p w:rsidR="00CA77C4" w:rsidP="00BB5A03" w:rsidRDefault="00CC0225" w14:paraId="16D9EED7" w14:textId="78BAFA00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2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6"/>
          </w:p>
        </w:tc>
        <w:tc>
          <w:tcPr>
            <w:tcW w:w="3512" w:type="dxa"/>
          </w:tcPr>
          <w:p w:rsidR="00CA77C4" w:rsidP="00BB5A03" w:rsidRDefault="00CC0225" w14:paraId="41AC658D" w14:textId="7A1FA681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27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7"/>
          </w:p>
        </w:tc>
        <w:tc>
          <w:tcPr>
            <w:tcW w:w="3512" w:type="dxa"/>
          </w:tcPr>
          <w:p w:rsidR="00CA77C4" w:rsidP="00BB5A03" w:rsidRDefault="00CC0225" w14:paraId="0DC0BBF3" w14:textId="31F6F068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2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8"/>
          </w:p>
        </w:tc>
      </w:tr>
      <w:tr w:rsidR="00CA77C4" w:rsidTr="00CA77C4" w14:paraId="15F56026" w14:textId="77777777">
        <w:tc>
          <w:tcPr>
            <w:tcW w:w="3512" w:type="dxa"/>
          </w:tcPr>
          <w:p w:rsidR="00CA77C4" w:rsidP="00BB5A03" w:rsidRDefault="00CC0225" w14:paraId="75A3771E" w14:textId="6C857800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2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9"/>
          </w:p>
        </w:tc>
        <w:tc>
          <w:tcPr>
            <w:tcW w:w="3512" w:type="dxa"/>
          </w:tcPr>
          <w:p w:rsidR="00CA77C4" w:rsidP="00BB5A03" w:rsidRDefault="00CC0225" w14:paraId="1B1DA220" w14:textId="5CF266C9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3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0"/>
          </w:p>
        </w:tc>
        <w:tc>
          <w:tcPr>
            <w:tcW w:w="3512" w:type="dxa"/>
          </w:tcPr>
          <w:p w:rsidR="00CA77C4" w:rsidP="00BB5A03" w:rsidRDefault="00CC0225" w14:paraId="5AE17293" w14:textId="34246C54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3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1"/>
          </w:p>
        </w:tc>
      </w:tr>
    </w:tbl>
    <w:p w:rsidR="00124C9C" w:rsidP="001E03F6" w:rsidRDefault="00124C9C" w14:paraId="1E7217EC" w14:textId="490154A9"/>
    <w:sectPr w:rsidR="00124C9C" w:rsidSect="00881C0D">
      <w:footerReference w:type="default" r:id="rId12"/>
      <w:headerReference w:type="first" r:id="rId13"/>
      <w:footerReference w:type="first" r:id="rId14"/>
      <w:pgSz w:w="11906" w:h="16838" w:orient="portrait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47E5" w:rsidP="007F1A2A" w:rsidRDefault="00A347E5" w14:paraId="31E39314" w14:textId="77777777">
      <w:pPr>
        <w:spacing w:after="0" w:line="240" w:lineRule="auto"/>
      </w:pPr>
      <w:r>
        <w:separator/>
      </w:r>
    </w:p>
  </w:endnote>
  <w:endnote w:type="continuationSeparator" w:id="0">
    <w:p w:rsidR="00A347E5" w:rsidP="007F1A2A" w:rsidRDefault="00A347E5" w14:paraId="239A9BE0" w14:textId="77777777">
      <w:pPr>
        <w:spacing w:after="0" w:line="240" w:lineRule="auto"/>
      </w:pPr>
      <w:r>
        <w:continuationSeparator/>
      </w:r>
    </w:p>
  </w:endnote>
  <w:endnote w:type="continuationNotice" w:id="1">
    <w:p w:rsidR="00A347E5" w:rsidRDefault="00A347E5" w14:paraId="183D0B7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Pr="00EC05FE" w:rsidR="001E03F6" w:rsidP="00EC05FE" w:rsidRDefault="001E03F6" w14:paraId="3AFB62C1" w14:textId="6C305EA1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DATE \@ "yyyy" \* MERGEFORMAT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6D7571">
              <w:rPr>
                <w:noProof/>
              </w:rPr>
              <w:t>2025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rPr>
                <w:color w:val="2B579A"/>
                <w:shd w:val="clear" w:color="auto" w:fill="E6E6E6"/>
              </w:rPr>
              <w:fldChar w:fldCharType="begin"/>
            </w:r>
            <w:r w:rsidRPr="008345BA">
              <w:instrText xml:space="preserve"> PAGE </w:instrText>
            </w:r>
            <w:r w:rsidRPr="008345BA"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 w:rsidRPr="008345BA">
              <w:rPr>
                <w:color w:val="2B579A"/>
                <w:shd w:val="clear" w:color="auto" w:fill="E6E6E6"/>
              </w:rPr>
              <w:fldChar w:fldCharType="end"/>
            </w:r>
            <w:r w:rsidRPr="008345BA">
              <w:t xml:space="preserve"> of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NUMPAGES 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027A4" w:rsidP="006B1803" w:rsidRDefault="00A963DA" w14:paraId="0DFF764A" w14:textId="5DD31797">
    <w:pPr>
      <w:pStyle w:val="Footer"/>
      <w:tabs>
        <w:tab w:val="right" w:pos="10490"/>
      </w:tabs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 w:rsidR="001E03F6">
      <w:t xml:space="preserve">© </w:t>
    </w:r>
    <w:r w:rsidR="008645DE">
      <w:t>Elexon Limited</w:t>
    </w:r>
    <w:r w:rsidR="00D16734">
      <w:t xml:space="preserve"> </w:t>
    </w:r>
    <w:r w:rsidR="001E03F6">
      <w:rPr>
        <w:color w:val="2B579A"/>
        <w:shd w:val="clear" w:color="auto" w:fill="E6E6E6"/>
      </w:rPr>
      <w:fldChar w:fldCharType="begin"/>
    </w:r>
    <w:r w:rsidR="001E03F6">
      <w:instrText xml:space="preserve"> DATE \@ "yyyy" \* MERGEFORMAT </w:instrText>
    </w:r>
    <w:r w:rsidR="001E03F6">
      <w:rPr>
        <w:color w:val="2B579A"/>
        <w:shd w:val="clear" w:color="auto" w:fill="E6E6E6"/>
      </w:rPr>
      <w:fldChar w:fldCharType="separate"/>
    </w:r>
    <w:r w:rsidR="006D7571">
      <w:rPr>
        <w:noProof/>
      </w:rPr>
      <w:t>2025</w:t>
    </w:r>
    <w:r w:rsidR="001E03F6">
      <w:rPr>
        <w:color w:val="2B579A"/>
        <w:shd w:val="clear" w:color="auto" w:fill="E6E6E6"/>
      </w:rPr>
      <w:fldChar w:fldCharType="end"/>
    </w:r>
    <w:r w:rsidR="006B1803">
      <w:tab/>
    </w:r>
    <w:r w:rsidR="006B1803">
      <w:tab/>
    </w:r>
    <w:r w:rsidR="006B1803">
      <w:tab/>
    </w:r>
  </w:p>
  <w:p w:rsidRPr="00EC05FE" w:rsidR="001E03F6" w:rsidP="006B1803" w:rsidRDefault="006B1803" w14:paraId="535EFADA" w14:textId="68EAE4A8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47E5" w:rsidP="007F1A2A" w:rsidRDefault="00A347E5" w14:paraId="5972CEA8" w14:textId="77777777">
      <w:pPr>
        <w:spacing w:after="0" w:line="240" w:lineRule="auto"/>
      </w:pPr>
      <w:r>
        <w:separator/>
      </w:r>
    </w:p>
  </w:footnote>
  <w:footnote w:type="continuationSeparator" w:id="0">
    <w:p w:rsidR="00A347E5" w:rsidP="007F1A2A" w:rsidRDefault="00A347E5" w14:paraId="4DB73630" w14:textId="77777777">
      <w:pPr>
        <w:spacing w:after="0" w:line="240" w:lineRule="auto"/>
      </w:pPr>
      <w:r>
        <w:continuationSeparator/>
      </w:r>
    </w:p>
  </w:footnote>
  <w:footnote w:type="continuationNotice" w:id="1">
    <w:p w:rsidR="00A347E5" w:rsidRDefault="00A347E5" w14:paraId="005390F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E03F6" w:rsidP="00EC05FE" w:rsidRDefault="00D16734" w14:paraId="4EDB54EF" w14:textId="590967AC">
    <w:pPr>
      <w:pStyle w:val="Header"/>
      <w:rPr>
        <w:noProof/>
      </w:rPr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03F6" w:rsidP="00EC05FE" w:rsidRDefault="001E03F6" w14:paraId="4F56211A" w14:textId="77777777">
    <w:pPr>
      <w:pStyle w:val="Header"/>
      <w:rPr>
        <w:noProof/>
      </w:rPr>
    </w:pPr>
  </w:p>
  <w:p w:rsidR="001E03F6" w:rsidP="00EC05FE" w:rsidRDefault="001E03F6" w14:paraId="507A4038" w14:textId="428D40CD">
    <w:pPr>
      <w:pStyle w:val="Header"/>
      <w:rPr>
        <w:noProof/>
      </w:rPr>
    </w:pPr>
  </w:p>
  <w:p w:rsidRPr="00EC05FE" w:rsidR="001E03F6" w:rsidP="00EC05FE" w:rsidRDefault="001E03F6" w14:paraId="405E6E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80CD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hint="default" w:asciiTheme="majorHAnsi" w:hAnsiTheme="majorHAnsi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hint="default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DD777C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835D03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hint="default" w:ascii="Wingdings" w:hAnsi="Wingdings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hint="default" w:ascii="Wingdings" w:hAnsi="Wingdings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hint="default" w:ascii="Symbol" w:hAnsi="Symbol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hint="default" w:asciiTheme="majorHAnsi" w:hAnsiTheme="majorHAnsi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5AC4E0"/>
    <w:multiLevelType w:val="hybridMultilevel"/>
    <w:tmpl w:val="26A880DC"/>
    <w:lvl w:ilvl="0" w:tplc="D8C0E6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CC8D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3C1C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F0D6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0D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C056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401A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2E5D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7478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FB5322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1BE7D8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hint="default" w:cs="Times New Roman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20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FA5989"/>
    <w:multiLevelType w:val="hybridMultilevel"/>
    <w:tmpl w:val="7C0AF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F10FD5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</w:abstractNum>
  <w:abstractNum w:abstractNumId="27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hint="default" w:ascii="Wingdings" w:hAnsi="Wingdings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hint="default" w:ascii="Wingdings" w:hAnsi="Wingdings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hint="default" w:ascii="Symbol" w:hAnsi="Symbol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A415246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570124">
    <w:abstractNumId w:val="13"/>
  </w:num>
  <w:num w:numId="2" w16cid:durableId="162398705">
    <w:abstractNumId w:val="3"/>
  </w:num>
  <w:num w:numId="3" w16cid:durableId="724723516">
    <w:abstractNumId w:val="0"/>
  </w:num>
  <w:num w:numId="4" w16cid:durableId="833758805">
    <w:abstractNumId w:val="12"/>
  </w:num>
  <w:num w:numId="5" w16cid:durableId="1400977024">
    <w:abstractNumId w:val="30"/>
  </w:num>
  <w:num w:numId="6" w16cid:durableId="316613592">
    <w:abstractNumId w:val="4"/>
  </w:num>
  <w:num w:numId="7" w16cid:durableId="1013411567">
    <w:abstractNumId w:val="1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562447202">
    <w:abstractNumId w:val="1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9" w16cid:durableId="951325672">
    <w:abstractNumId w:val="11"/>
  </w:num>
  <w:num w:numId="10" w16cid:durableId="1735858750">
    <w:abstractNumId w:val="32"/>
  </w:num>
  <w:num w:numId="11" w16cid:durableId="1960143817">
    <w:abstractNumId w:val="26"/>
  </w:num>
  <w:num w:numId="12" w16cid:durableId="1445418775">
    <w:abstractNumId w:val="35"/>
  </w:num>
  <w:num w:numId="13" w16cid:durableId="1173691629">
    <w:abstractNumId w:val="23"/>
  </w:num>
  <w:num w:numId="14" w16cid:durableId="1408531643">
    <w:abstractNumId w:val="36"/>
  </w:num>
  <w:num w:numId="15" w16cid:durableId="1689717075">
    <w:abstractNumId w:val="9"/>
  </w:num>
  <w:num w:numId="16" w16cid:durableId="1765345746">
    <w:abstractNumId w:val="33"/>
  </w:num>
  <w:num w:numId="17" w16cid:durableId="1739861400">
    <w:abstractNumId w:val="31"/>
  </w:num>
  <w:num w:numId="18" w16cid:durableId="1362322889">
    <w:abstractNumId w:val="2"/>
  </w:num>
  <w:num w:numId="19" w16cid:durableId="566696032">
    <w:abstractNumId w:val="5"/>
  </w:num>
  <w:num w:numId="20" w16cid:durableId="1453282219">
    <w:abstractNumId w:val="29"/>
  </w:num>
  <w:num w:numId="21" w16cid:durableId="84496781">
    <w:abstractNumId w:val="24"/>
  </w:num>
  <w:num w:numId="22" w16cid:durableId="1290478798">
    <w:abstractNumId w:val="20"/>
  </w:num>
  <w:num w:numId="23" w16cid:durableId="608702015">
    <w:abstractNumId w:val="28"/>
  </w:num>
  <w:num w:numId="24" w16cid:durableId="833299150">
    <w:abstractNumId w:val="16"/>
  </w:num>
  <w:num w:numId="25" w16cid:durableId="1701055255">
    <w:abstractNumId w:val="7"/>
  </w:num>
  <w:num w:numId="26" w16cid:durableId="723874514">
    <w:abstractNumId w:val="10"/>
  </w:num>
  <w:num w:numId="27" w16cid:durableId="1140270382">
    <w:abstractNumId w:val="27"/>
  </w:num>
  <w:num w:numId="28" w16cid:durableId="2123456360">
    <w:abstractNumId w:val="17"/>
  </w:num>
  <w:num w:numId="29" w16cid:durableId="1851213370">
    <w:abstractNumId w:val="21"/>
  </w:num>
  <w:num w:numId="30" w16cid:durableId="1583025799">
    <w:abstractNumId w:val="15"/>
  </w:num>
  <w:num w:numId="31" w16cid:durableId="1368721509">
    <w:abstractNumId w:val="22"/>
  </w:num>
  <w:num w:numId="32" w16cid:durableId="1987397864">
    <w:abstractNumId w:val="14"/>
  </w:num>
  <w:num w:numId="33" w16cid:durableId="551114225">
    <w:abstractNumId w:val="6"/>
  </w:num>
  <w:num w:numId="34" w16cid:durableId="849951024">
    <w:abstractNumId w:val="1"/>
  </w:num>
  <w:num w:numId="35" w16cid:durableId="154147146">
    <w:abstractNumId w:val="8"/>
  </w:num>
  <w:num w:numId="36" w16cid:durableId="1513954930">
    <w:abstractNumId w:val="18"/>
  </w:num>
  <w:num w:numId="37" w16cid:durableId="71045557">
    <w:abstractNumId w:val="34"/>
  </w:num>
  <w:num w:numId="38" w16cid:durableId="59613348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0000"/>
    <w:rsid w:val="00002FD5"/>
    <w:rsid w:val="000071EF"/>
    <w:rsid w:val="000117E1"/>
    <w:rsid w:val="000122E4"/>
    <w:rsid w:val="00013919"/>
    <w:rsid w:val="00016BB3"/>
    <w:rsid w:val="0002655C"/>
    <w:rsid w:val="00034C99"/>
    <w:rsid w:val="000425BF"/>
    <w:rsid w:val="00045276"/>
    <w:rsid w:val="00047328"/>
    <w:rsid w:val="000534B2"/>
    <w:rsid w:val="00053B5E"/>
    <w:rsid w:val="00054799"/>
    <w:rsid w:val="000551C9"/>
    <w:rsid w:val="00063D04"/>
    <w:rsid w:val="000644AE"/>
    <w:rsid w:val="000678F9"/>
    <w:rsid w:val="000743E0"/>
    <w:rsid w:val="00076C3A"/>
    <w:rsid w:val="0007720E"/>
    <w:rsid w:val="00077B61"/>
    <w:rsid w:val="000811DF"/>
    <w:rsid w:val="00084A59"/>
    <w:rsid w:val="00084CE9"/>
    <w:rsid w:val="000867CF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B7520"/>
    <w:rsid w:val="000C006B"/>
    <w:rsid w:val="000C3EC4"/>
    <w:rsid w:val="000C3F95"/>
    <w:rsid w:val="000C4D49"/>
    <w:rsid w:val="000D0765"/>
    <w:rsid w:val="000D3B8B"/>
    <w:rsid w:val="000D4A6C"/>
    <w:rsid w:val="000D5325"/>
    <w:rsid w:val="000D6539"/>
    <w:rsid w:val="000D7E48"/>
    <w:rsid w:val="000E0749"/>
    <w:rsid w:val="000E0F26"/>
    <w:rsid w:val="000E304F"/>
    <w:rsid w:val="000E4AEF"/>
    <w:rsid w:val="000E570A"/>
    <w:rsid w:val="000E734D"/>
    <w:rsid w:val="000F01F4"/>
    <w:rsid w:val="000F0C8D"/>
    <w:rsid w:val="000F6B25"/>
    <w:rsid w:val="000F73F7"/>
    <w:rsid w:val="00100EFD"/>
    <w:rsid w:val="001032B8"/>
    <w:rsid w:val="00103DE9"/>
    <w:rsid w:val="001048B4"/>
    <w:rsid w:val="0010639D"/>
    <w:rsid w:val="00106BA4"/>
    <w:rsid w:val="00107C03"/>
    <w:rsid w:val="00110047"/>
    <w:rsid w:val="00110B00"/>
    <w:rsid w:val="00115648"/>
    <w:rsid w:val="00121907"/>
    <w:rsid w:val="001224B9"/>
    <w:rsid w:val="00124C9C"/>
    <w:rsid w:val="001258AA"/>
    <w:rsid w:val="00125FA2"/>
    <w:rsid w:val="0013406A"/>
    <w:rsid w:val="0013419C"/>
    <w:rsid w:val="00134B88"/>
    <w:rsid w:val="00136310"/>
    <w:rsid w:val="00143440"/>
    <w:rsid w:val="00143EC4"/>
    <w:rsid w:val="00145996"/>
    <w:rsid w:val="001460D0"/>
    <w:rsid w:val="001463FD"/>
    <w:rsid w:val="00147E8F"/>
    <w:rsid w:val="00151F9B"/>
    <w:rsid w:val="00153100"/>
    <w:rsid w:val="0015587F"/>
    <w:rsid w:val="00161DFF"/>
    <w:rsid w:val="00162CC1"/>
    <w:rsid w:val="00164726"/>
    <w:rsid w:val="0016595D"/>
    <w:rsid w:val="00170C4B"/>
    <w:rsid w:val="00171AB1"/>
    <w:rsid w:val="00175E89"/>
    <w:rsid w:val="00182554"/>
    <w:rsid w:val="001837E4"/>
    <w:rsid w:val="00183CBB"/>
    <w:rsid w:val="00183DCE"/>
    <w:rsid w:val="00191168"/>
    <w:rsid w:val="001929C8"/>
    <w:rsid w:val="001932DD"/>
    <w:rsid w:val="00193C35"/>
    <w:rsid w:val="001944E7"/>
    <w:rsid w:val="00194553"/>
    <w:rsid w:val="00196297"/>
    <w:rsid w:val="00196698"/>
    <w:rsid w:val="001A018B"/>
    <w:rsid w:val="001A26D1"/>
    <w:rsid w:val="001A6DC3"/>
    <w:rsid w:val="001A7684"/>
    <w:rsid w:val="001A7E27"/>
    <w:rsid w:val="001B2B74"/>
    <w:rsid w:val="001B3F5C"/>
    <w:rsid w:val="001C3ACC"/>
    <w:rsid w:val="001C43A1"/>
    <w:rsid w:val="001C5F8C"/>
    <w:rsid w:val="001C7B46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175"/>
    <w:rsid w:val="00202EE0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3761"/>
    <w:rsid w:val="0022555D"/>
    <w:rsid w:val="00225CA7"/>
    <w:rsid w:val="00226917"/>
    <w:rsid w:val="00227311"/>
    <w:rsid w:val="00233090"/>
    <w:rsid w:val="002351F0"/>
    <w:rsid w:val="00247A1C"/>
    <w:rsid w:val="00250039"/>
    <w:rsid w:val="00256616"/>
    <w:rsid w:val="00260CDE"/>
    <w:rsid w:val="00261528"/>
    <w:rsid w:val="002626FA"/>
    <w:rsid w:val="00263533"/>
    <w:rsid w:val="00265B8B"/>
    <w:rsid w:val="0026756E"/>
    <w:rsid w:val="002730E4"/>
    <w:rsid w:val="0027332E"/>
    <w:rsid w:val="00275753"/>
    <w:rsid w:val="0027788D"/>
    <w:rsid w:val="00281245"/>
    <w:rsid w:val="002833E1"/>
    <w:rsid w:val="00283471"/>
    <w:rsid w:val="00284F6E"/>
    <w:rsid w:val="002855CB"/>
    <w:rsid w:val="0028667E"/>
    <w:rsid w:val="0029174A"/>
    <w:rsid w:val="00294BAC"/>
    <w:rsid w:val="002964A1"/>
    <w:rsid w:val="002A28F3"/>
    <w:rsid w:val="002A5E32"/>
    <w:rsid w:val="002A72F4"/>
    <w:rsid w:val="002A7A53"/>
    <w:rsid w:val="002B03F4"/>
    <w:rsid w:val="002B04D8"/>
    <w:rsid w:val="002B29D5"/>
    <w:rsid w:val="002B30E1"/>
    <w:rsid w:val="002B3830"/>
    <w:rsid w:val="002B3A78"/>
    <w:rsid w:val="002B42AE"/>
    <w:rsid w:val="002B4DF4"/>
    <w:rsid w:val="002C0835"/>
    <w:rsid w:val="002C2973"/>
    <w:rsid w:val="002C2F7A"/>
    <w:rsid w:val="002C4C62"/>
    <w:rsid w:val="002C65D3"/>
    <w:rsid w:val="002D1F76"/>
    <w:rsid w:val="002D321F"/>
    <w:rsid w:val="002D533B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391B"/>
    <w:rsid w:val="002F6C5F"/>
    <w:rsid w:val="002F7192"/>
    <w:rsid w:val="00301A2D"/>
    <w:rsid w:val="00303B82"/>
    <w:rsid w:val="00305015"/>
    <w:rsid w:val="0030696E"/>
    <w:rsid w:val="00310D64"/>
    <w:rsid w:val="00314400"/>
    <w:rsid w:val="0031548E"/>
    <w:rsid w:val="00316D3E"/>
    <w:rsid w:val="00321D61"/>
    <w:rsid w:val="003263AE"/>
    <w:rsid w:val="00326AA0"/>
    <w:rsid w:val="0033241F"/>
    <w:rsid w:val="00334117"/>
    <w:rsid w:val="00335B30"/>
    <w:rsid w:val="00340C27"/>
    <w:rsid w:val="003411EC"/>
    <w:rsid w:val="00341B12"/>
    <w:rsid w:val="00341E3B"/>
    <w:rsid w:val="0034438E"/>
    <w:rsid w:val="003454F7"/>
    <w:rsid w:val="0035150D"/>
    <w:rsid w:val="003546D9"/>
    <w:rsid w:val="00354C8E"/>
    <w:rsid w:val="00356FF9"/>
    <w:rsid w:val="00357AC2"/>
    <w:rsid w:val="003605FB"/>
    <w:rsid w:val="0036112A"/>
    <w:rsid w:val="00365A87"/>
    <w:rsid w:val="00370C26"/>
    <w:rsid w:val="00371289"/>
    <w:rsid w:val="00372B9D"/>
    <w:rsid w:val="00375E65"/>
    <w:rsid w:val="00383384"/>
    <w:rsid w:val="0038723A"/>
    <w:rsid w:val="0038771D"/>
    <w:rsid w:val="00393377"/>
    <w:rsid w:val="00393D15"/>
    <w:rsid w:val="0039425C"/>
    <w:rsid w:val="003A0677"/>
    <w:rsid w:val="003A54C8"/>
    <w:rsid w:val="003A5CB9"/>
    <w:rsid w:val="003A7CFD"/>
    <w:rsid w:val="003B298A"/>
    <w:rsid w:val="003B4E65"/>
    <w:rsid w:val="003B4FD8"/>
    <w:rsid w:val="003B5EC6"/>
    <w:rsid w:val="003B7C7D"/>
    <w:rsid w:val="003C5731"/>
    <w:rsid w:val="003C5BD4"/>
    <w:rsid w:val="003D3C39"/>
    <w:rsid w:val="003D5F92"/>
    <w:rsid w:val="003D620E"/>
    <w:rsid w:val="003D774C"/>
    <w:rsid w:val="003E389C"/>
    <w:rsid w:val="003F17EB"/>
    <w:rsid w:val="003F4E69"/>
    <w:rsid w:val="003F579A"/>
    <w:rsid w:val="003F7F02"/>
    <w:rsid w:val="00403125"/>
    <w:rsid w:val="00414E29"/>
    <w:rsid w:val="00416C2A"/>
    <w:rsid w:val="00422EC9"/>
    <w:rsid w:val="0042390B"/>
    <w:rsid w:val="00427048"/>
    <w:rsid w:val="00431615"/>
    <w:rsid w:val="00433376"/>
    <w:rsid w:val="0043557E"/>
    <w:rsid w:val="00437715"/>
    <w:rsid w:val="00443A7C"/>
    <w:rsid w:val="004509C9"/>
    <w:rsid w:val="004515FB"/>
    <w:rsid w:val="00452A2A"/>
    <w:rsid w:val="004555A7"/>
    <w:rsid w:val="00456B64"/>
    <w:rsid w:val="00464E40"/>
    <w:rsid w:val="004704FF"/>
    <w:rsid w:val="00477191"/>
    <w:rsid w:val="0048200E"/>
    <w:rsid w:val="00485627"/>
    <w:rsid w:val="00492EA8"/>
    <w:rsid w:val="004A2C6F"/>
    <w:rsid w:val="004A39A1"/>
    <w:rsid w:val="004A7BD5"/>
    <w:rsid w:val="004B2ABE"/>
    <w:rsid w:val="004B4B3C"/>
    <w:rsid w:val="004C16B0"/>
    <w:rsid w:val="004C626E"/>
    <w:rsid w:val="004D0669"/>
    <w:rsid w:val="004D272C"/>
    <w:rsid w:val="004D2B8C"/>
    <w:rsid w:val="004D4723"/>
    <w:rsid w:val="004D6749"/>
    <w:rsid w:val="004E228E"/>
    <w:rsid w:val="004E39D8"/>
    <w:rsid w:val="004E5557"/>
    <w:rsid w:val="004F46F4"/>
    <w:rsid w:val="004F5759"/>
    <w:rsid w:val="004F5AFE"/>
    <w:rsid w:val="00502E48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029F"/>
    <w:rsid w:val="005225B2"/>
    <w:rsid w:val="00523EEC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1786"/>
    <w:rsid w:val="00552E50"/>
    <w:rsid w:val="00553C2E"/>
    <w:rsid w:val="00561060"/>
    <w:rsid w:val="00561A0A"/>
    <w:rsid w:val="0057099A"/>
    <w:rsid w:val="0057673F"/>
    <w:rsid w:val="00582053"/>
    <w:rsid w:val="005830BA"/>
    <w:rsid w:val="0058313A"/>
    <w:rsid w:val="0058443B"/>
    <w:rsid w:val="00585576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7D3A"/>
    <w:rsid w:val="005C1B85"/>
    <w:rsid w:val="005C2121"/>
    <w:rsid w:val="005C36DE"/>
    <w:rsid w:val="005C49DD"/>
    <w:rsid w:val="005C5880"/>
    <w:rsid w:val="005D0A89"/>
    <w:rsid w:val="005D7769"/>
    <w:rsid w:val="005E3697"/>
    <w:rsid w:val="005E4438"/>
    <w:rsid w:val="005E519C"/>
    <w:rsid w:val="005E56C5"/>
    <w:rsid w:val="005F1DFE"/>
    <w:rsid w:val="005F222C"/>
    <w:rsid w:val="005F5BED"/>
    <w:rsid w:val="005F6497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71E8"/>
    <w:rsid w:val="00627D0E"/>
    <w:rsid w:val="00630CBA"/>
    <w:rsid w:val="00630CCA"/>
    <w:rsid w:val="00630D4A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62806"/>
    <w:rsid w:val="00672D21"/>
    <w:rsid w:val="00674D12"/>
    <w:rsid w:val="00684D80"/>
    <w:rsid w:val="006A2878"/>
    <w:rsid w:val="006A33A2"/>
    <w:rsid w:val="006A357D"/>
    <w:rsid w:val="006A40BA"/>
    <w:rsid w:val="006A4877"/>
    <w:rsid w:val="006A520B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D0A2A"/>
    <w:rsid w:val="006D740E"/>
    <w:rsid w:val="006D7571"/>
    <w:rsid w:val="006D7B2E"/>
    <w:rsid w:val="006E0DFA"/>
    <w:rsid w:val="006E60D7"/>
    <w:rsid w:val="006F0122"/>
    <w:rsid w:val="006F1087"/>
    <w:rsid w:val="006F7595"/>
    <w:rsid w:val="006F799F"/>
    <w:rsid w:val="00706626"/>
    <w:rsid w:val="00706920"/>
    <w:rsid w:val="00711B36"/>
    <w:rsid w:val="007161FF"/>
    <w:rsid w:val="0071691E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434AF"/>
    <w:rsid w:val="007461AD"/>
    <w:rsid w:val="0074756E"/>
    <w:rsid w:val="007477A0"/>
    <w:rsid w:val="007532C0"/>
    <w:rsid w:val="007560FE"/>
    <w:rsid w:val="007566B1"/>
    <w:rsid w:val="00757E68"/>
    <w:rsid w:val="00764538"/>
    <w:rsid w:val="00765013"/>
    <w:rsid w:val="00771E35"/>
    <w:rsid w:val="007730FE"/>
    <w:rsid w:val="0077359A"/>
    <w:rsid w:val="00775BC8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229"/>
    <w:rsid w:val="007A0BE0"/>
    <w:rsid w:val="007A26EE"/>
    <w:rsid w:val="007A4794"/>
    <w:rsid w:val="007B21B5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5E99"/>
    <w:rsid w:val="007D78F8"/>
    <w:rsid w:val="007D7EF2"/>
    <w:rsid w:val="007E4398"/>
    <w:rsid w:val="007F0EE3"/>
    <w:rsid w:val="007F1A2A"/>
    <w:rsid w:val="007F478D"/>
    <w:rsid w:val="00800DEE"/>
    <w:rsid w:val="00802929"/>
    <w:rsid w:val="00803A0E"/>
    <w:rsid w:val="0080680C"/>
    <w:rsid w:val="008075A8"/>
    <w:rsid w:val="008117C8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3EC5"/>
    <w:rsid w:val="008645DE"/>
    <w:rsid w:val="008661B3"/>
    <w:rsid w:val="00867E08"/>
    <w:rsid w:val="00875B37"/>
    <w:rsid w:val="0087719A"/>
    <w:rsid w:val="00877C33"/>
    <w:rsid w:val="008816F9"/>
    <w:rsid w:val="00881C0D"/>
    <w:rsid w:val="00881C58"/>
    <w:rsid w:val="00892B30"/>
    <w:rsid w:val="008946DB"/>
    <w:rsid w:val="00894F9F"/>
    <w:rsid w:val="00897E47"/>
    <w:rsid w:val="008A0C13"/>
    <w:rsid w:val="008A16C2"/>
    <w:rsid w:val="008A2ECC"/>
    <w:rsid w:val="008A3ACD"/>
    <w:rsid w:val="008C07D4"/>
    <w:rsid w:val="008C0D18"/>
    <w:rsid w:val="008C1D48"/>
    <w:rsid w:val="008D0B78"/>
    <w:rsid w:val="008D0BA5"/>
    <w:rsid w:val="008D4068"/>
    <w:rsid w:val="008E2C3D"/>
    <w:rsid w:val="008F0321"/>
    <w:rsid w:val="008F4B86"/>
    <w:rsid w:val="008F4F0F"/>
    <w:rsid w:val="0090034F"/>
    <w:rsid w:val="00903894"/>
    <w:rsid w:val="00904932"/>
    <w:rsid w:val="009056D8"/>
    <w:rsid w:val="0091216C"/>
    <w:rsid w:val="0091604F"/>
    <w:rsid w:val="009205D6"/>
    <w:rsid w:val="00924F48"/>
    <w:rsid w:val="00924FC6"/>
    <w:rsid w:val="00925D57"/>
    <w:rsid w:val="00932214"/>
    <w:rsid w:val="00933D57"/>
    <w:rsid w:val="009342EC"/>
    <w:rsid w:val="0093434A"/>
    <w:rsid w:val="00936D38"/>
    <w:rsid w:val="00937090"/>
    <w:rsid w:val="009377EA"/>
    <w:rsid w:val="0094533B"/>
    <w:rsid w:val="0094665D"/>
    <w:rsid w:val="00953FCD"/>
    <w:rsid w:val="009546EB"/>
    <w:rsid w:val="009550AF"/>
    <w:rsid w:val="00957495"/>
    <w:rsid w:val="00957937"/>
    <w:rsid w:val="00960D82"/>
    <w:rsid w:val="00961537"/>
    <w:rsid w:val="0096339A"/>
    <w:rsid w:val="009641B1"/>
    <w:rsid w:val="00966F25"/>
    <w:rsid w:val="00970EE1"/>
    <w:rsid w:val="00977766"/>
    <w:rsid w:val="00977D67"/>
    <w:rsid w:val="009806B6"/>
    <w:rsid w:val="009943F7"/>
    <w:rsid w:val="00996912"/>
    <w:rsid w:val="009A0701"/>
    <w:rsid w:val="009A0EA7"/>
    <w:rsid w:val="009A4F56"/>
    <w:rsid w:val="009A5E85"/>
    <w:rsid w:val="009A66FE"/>
    <w:rsid w:val="009A698C"/>
    <w:rsid w:val="009A796B"/>
    <w:rsid w:val="009A7AD3"/>
    <w:rsid w:val="009B0522"/>
    <w:rsid w:val="009B1E3D"/>
    <w:rsid w:val="009B5A50"/>
    <w:rsid w:val="009C26A8"/>
    <w:rsid w:val="009C5379"/>
    <w:rsid w:val="009C7889"/>
    <w:rsid w:val="009D1D53"/>
    <w:rsid w:val="009D5B37"/>
    <w:rsid w:val="009E369D"/>
    <w:rsid w:val="009E5334"/>
    <w:rsid w:val="009E6EB0"/>
    <w:rsid w:val="009E7869"/>
    <w:rsid w:val="009F04D4"/>
    <w:rsid w:val="009F2A5E"/>
    <w:rsid w:val="009F38B2"/>
    <w:rsid w:val="009F3C0B"/>
    <w:rsid w:val="009F4949"/>
    <w:rsid w:val="009F5E5B"/>
    <w:rsid w:val="00A02F6F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224A4"/>
    <w:rsid w:val="00A30868"/>
    <w:rsid w:val="00A31446"/>
    <w:rsid w:val="00A342D0"/>
    <w:rsid w:val="00A347E5"/>
    <w:rsid w:val="00A40C6D"/>
    <w:rsid w:val="00A43147"/>
    <w:rsid w:val="00A43600"/>
    <w:rsid w:val="00A43A0E"/>
    <w:rsid w:val="00A452E9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29C5"/>
    <w:rsid w:val="00A92AE4"/>
    <w:rsid w:val="00A952CE"/>
    <w:rsid w:val="00A963DA"/>
    <w:rsid w:val="00A966E4"/>
    <w:rsid w:val="00AA02FD"/>
    <w:rsid w:val="00AA06FD"/>
    <w:rsid w:val="00AA070B"/>
    <w:rsid w:val="00AA49E7"/>
    <w:rsid w:val="00AA49F9"/>
    <w:rsid w:val="00AA6D2A"/>
    <w:rsid w:val="00AA7ABD"/>
    <w:rsid w:val="00AB196D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513D"/>
    <w:rsid w:val="00AD6787"/>
    <w:rsid w:val="00AD6BA3"/>
    <w:rsid w:val="00AE4BB6"/>
    <w:rsid w:val="00AF2398"/>
    <w:rsid w:val="00AF4AE2"/>
    <w:rsid w:val="00AF65C8"/>
    <w:rsid w:val="00B0254B"/>
    <w:rsid w:val="00B052A0"/>
    <w:rsid w:val="00B10A03"/>
    <w:rsid w:val="00B126D2"/>
    <w:rsid w:val="00B14091"/>
    <w:rsid w:val="00B142DB"/>
    <w:rsid w:val="00B14826"/>
    <w:rsid w:val="00B20F2E"/>
    <w:rsid w:val="00B33F02"/>
    <w:rsid w:val="00B42E14"/>
    <w:rsid w:val="00B437F5"/>
    <w:rsid w:val="00B50891"/>
    <w:rsid w:val="00B5112E"/>
    <w:rsid w:val="00B5291F"/>
    <w:rsid w:val="00B53368"/>
    <w:rsid w:val="00B534FD"/>
    <w:rsid w:val="00B53712"/>
    <w:rsid w:val="00B53B94"/>
    <w:rsid w:val="00B55C71"/>
    <w:rsid w:val="00B61319"/>
    <w:rsid w:val="00B61403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4660"/>
    <w:rsid w:val="00B76CDE"/>
    <w:rsid w:val="00B77319"/>
    <w:rsid w:val="00B813E7"/>
    <w:rsid w:val="00B85570"/>
    <w:rsid w:val="00B86D2D"/>
    <w:rsid w:val="00B87B44"/>
    <w:rsid w:val="00B94560"/>
    <w:rsid w:val="00BA06BC"/>
    <w:rsid w:val="00BA0C8C"/>
    <w:rsid w:val="00BA0E67"/>
    <w:rsid w:val="00BA3D8A"/>
    <w:rsid w:val="00BA4845"/>
    <w:rsid w:val="00BB110B"/>
    <w:rsid w:val="00BB22CC"/>
    <w:rsid w:val="00BB2D50"/>
    <w:rsid w:val="00BB51C7"/>
    <w:rsid w:val="00BB5A03"/>
    <w:rsid w:val="00BC030A"/>
    <w:rsid w:val="00BC6F33"/>
    <w:rsid w:val="00BD3A32"/>
    <w:rsid w:val="00BD452B"/>
    <w:rsid w:val="00BD643B"/>
    <w:rsid w:val="00BE34A8"/>
    <w:rsid w:val="00BE35A0"/>
    <w:rsid w:val="00BF2046"/>
    <w:rsid w:val="00BF3777"/>
    <w:rsid w:val="00BF5522"/>
    <w:rsid w:val="00BF721F"/>
    <w:rsid w:val="00C04A63"/>
    <w:rsid w:val="00C05C6B"/>
    <w:rsid w:val="00C07B56"/>
    <w:rsid w:val="00C100EA"/>
    <w:rsid w:val="00C12829"/>
    <w:rsid w:val="00C156B6"/>
    <w:rsid w:val="00C16E52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169B"/>
    <w:rsid w:val="00C42652"/>
    <w:rsid w:val="00C42F75"/>
    <w:rsid w:val="00C43101"/>
    <w:rsid w:val="00C438DC"/>
    <w:rsid w:val="00C44422"/>
    <w:rsid w:val="00C44833"/>
    <w:rsid w:val="00C4747F"/>
    <w:rsid w:val="00C51C7E"/>
    <w:rsid w:val="00C52AB7"/>
    <w:rsid w:val="00C53E85"/>
    <w:rsid w:val="00C5717E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0B54"/>
    <w:rsid w:val="00C97BC7"/>
    <w:rsid w:val="00CA1176"/>
    <w:rsid w:val="00CA6B99"/>
    <w:rsid w:val="00CA77C4"/>
    <w:rsid w:val="00CA7A1F"/>
    <w:rsid w:val="00CB0714"/>
    <w:rsid w:val="00CB1AF2"/>
    <w:rsid w:val="00CB4261"/>
    <w:rsid w:val="00CB6F32"/>
    <w:rsid w:val="00CB7987"/>
    <w:rsid w:val="00CC0225"/>
    <w:rsid w:val="00CC1066"/>
    <w:rsid w:val="00CC16FD"/>
    <w:rsid w:val="00CC45D7"/>
    <w:rsid w:val="00CD0663"/>
    <w:rsid w:val="00CD13BC"/>
    <w:rsid w:val="00CD1C3D"/>
    <w:rsid w:val="00CD1DDD"/>
    <w:rsid w:val="00CD4E5D"/>
    <w:rsid w:val="00CD60BE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0172"/>
    <w:rsid w:val="00D03854"/>
    <w:rsid w:val="00D03E89"/>
    <w:rsid w:val="00D04216"/>
    <w:rsid w:val="00D054A6"/>
    <w:rsid w:val="00D07165"/>
    <w:rsid w:val="00D07618"/>
    <w:rsid w:val="00D10E21"/>
    <w:rsid w:val="00D11B86"/>
    <w:rsid w:val="00D16734"/>
    <w:rsid w:val="00D177E0"/>
    <w:rsid w:val="00D20A8F"/>
    <w:rsid w:val="00D2357E"/>
    <w:rsid w:val="00D2507C"/>
    <w:rsid w:val="00D259EC"/>
    <w:rsid w:val="00D25E17"/>
    <w:rsid w:val="00D26A04"/>
    <w:rsid w:val="00D27FDF"/>
    <w:rsid w:val="00D30AB8"/>
    <w:rsid w:val="00D30B2F"/>
    <w:rsid w:val="00D31E0A"/>
    <w:rsid w:val="00D33340"/>
    <w:rsid w:val="00D40716"/>
    <w:rsid w:val="00D4141A"/>
    <w:rsid w:val="00D446A2"/>
    <w:rsid w:val="00D51039"/>
    <w:rsid w:val="00D51932"/>
    <w:rsid w:val="00D53C17"/>
    <w:rsid w:val="00D548FF"/>
    <w:rsid w:val="00D573FC"/>
    <w:rsid w:val="00D642C3"/>
    <w:rsid w:val="00D70274"/>
    <w:rsid w:val="00D70A75"/>
    <w:rsid w:val="00D72E14"/>
    <w:rsid w:val="00D7364B"/>
    <w:rsid w:val="00D74672"/>
    <w:rsid w:val="00D769F6"/>
    <w:rsid w:val="00D87C80"/>
    <w:rsid w:val="00D90C2F"/>
    <w:rsid w:val="00D94CB0"/>
    <w:rsid w:val="00D95C8E"/>
    <w:rsid w:val="00D96220"/>
    <w:rsid w:val="00DA54CC"/>
    <w:rsid w:val="00DA7370"/>
    <w:rsid w:val="00DA7DFB"/>
    <w:rsid w:val="00DB17F5"/>
    <w:rsid w:val="00DB454A"/>
    <w:rsid w:val="00DB7284"/>
    <w:rsid w:val="00DC598C"/>
    <w:rsid w:val="00DD0965"/>
    <w:rsid w:val="00DD0CF2"/>
    <w:rsid w:val="00DD2E7E"/>
    <w:rsid w:val="00DD57EC"/>
    <w:rsid w:val="00DD5E3A"/>
    <w:rsid w:val="00DD5E95"/>
    <w:rsid w:val="00DD5EC3"/>
    <w:rsid w:val="00DF1A93"/>
    <w:rsid w:val="00DF1B1E"/>
    <w:rsid w:val="00DF20B2"/>
    <w:rsid w:val="00DF4CBD"/>
    <w:rsid w:val="00DF4FD6"/>
    <w:rsid w:val="00DF6353"/>
    <w:rsid w:val="00DF68B7"/>
    <w:rsid w:val="00E00CFE"/>
    <w:rsid w:val="00E01565"/>
    <w:rsid w:val="00E03B82"/>
    <w:rsid w:val="00E05A43"/>
    <w:rsid w:val="00E072FE"/>
    <w:rsid w:val="00E07469"/>
    <w:rsid w:val="00E122A7"/>
    <w:rsid w:val="00E14035"/>
    <w:rsid w:val="00E166AE"/>
    <w:rsid w:val="00E174AA"/>
    <w:rsid w:val="00E20B3C"/>
    <w:rsid w:val="00E2166C"/>
    <w:rsid w:val="00E2427A"/>
    <w:rsid w:val="00E249BA"/>
    <w:rsid w:val="00E25D94"/>
    <w:rsid w:val="00E309D6"/>
    <w:rsid w:val="00E35DBB"/>
    <w:rsid w:val="00E37288"/>
    <w:rsid w:val="00E40B6D"/>
    <w:rsid w:val="00E42681"/>
    <w:rsid w:val="00E46A70"/>
    <w:rsid w:val="00E46F71"/>
    <w:rsid w:val="00E50124"/>
    <w:rsid w:val="00E51466"/>
    <w:rsid w:val="00E535A2"/>
    <w:rsid w:val="00E54559"/>
    <w:rsid w:val="00E6009D"/>
    <w:rsid w:val="00E620EC"/>
    <w:rsid w:val="00E645F4"/>
    <w:rsid w:val="00E669D4"/>
    <w:rsid w:val="00E66D60"/>
    <w:rsid w:val="00E7057C"/>
    <w:rsid w:val="00E7199D"/>
    <w:rsid w:val="00E720F1"/>
    <w:rsid w:val="00E72E1B"/>
    <w:rsid w:val="00E73FC2"/>
    <w:rsid w:val="00E75392"/>
    <w:rsid w:val="00E757ED"/>
    <w:rsid w:val="00E75D08"/>
    <w:rsid w:val="00E85582"/>
    <w:rsid w:val="00E86758"/>
    <w:rsid w:val="00E86804"/>
    <w:rsid w:val="00E94EBE"/>
    <w:rsid w:val="00EA08AA"/>
    <w:rsid w:val="00EA4A67"/>
    <w:rsid w:val="00EB2580"/>
    <w:rsid w:val="00EB392E"/>
    <w:rsid w:val="00EB56CB"/>
    <w:rsid w:val="00EB75EF"/>
    <w:rsid w:val="00EC018E"/>
    <w:rsid w:val="00EC05FE"/>
    <w:rsid w:val="00EC0807"/>
    <w:rsid w:val="00EC2572"/>
    <w:rsid w:val="00EC399F"/>
    <w:rsid w:val="00EC5306"/>
    <w:rsid w:val="00ED0E02"/>
    <w:rsid w:val="00ED1230"/>
    <w:rsid w:val="00ED17EB"/>
    <w:rsid w:val="00EE0337"/>
    <w:rsid w:val="00EE7E48"/>
    <w:rsid w:val="00EE7F53"/>
    <w:rsid w:val="00EF2AAE"/>
    <w:rsid w:val="00EF3839"/>
    <w:rsid w:val="00EF398E"/>
    <w:rsid w:val="00F027A4"/>
    <w:rsid w:val="00F10419"/>
    <w:rsid w:val="00F14B16"/>
    <w:rsid w:val="00F15A22"/>
    <w:rsid w:val="00F23C5D"/>
    <w:rsid w:val="00F24BA3"/>
    <w:rsid w:val="00F251A3"/>
    <w:rsid w:val="00F346D7"/>
    <w:rsid w:val="00F37521"/>
    <w:rsid w:val="00F41B94"/>
    <w:rsid w:val="00F43087"/>
    <w:rsid w:val="00F47237"/>
    <w:rsid w:val="00F54098"/>
    <w:rsid w:val="00F5586A"/>
    <w:rsid w:val="00F6156E"/>
    <w:rsid w:val="00F62C5B"/>
    <w:rsid w:val="00F71A0E"/>
    <w:rsid w:val="00F741A3"/>
    <w:rsid w:val="00F84704"/>
    <w:rsid w:val="00F86912"/>
    <w:rsid w:val="00F86A0D"/>
    <w:rsid w:val="00F902D6"/>
    <w:rsid w:val="00F90BB1"/>
    <w:rsid w:val="00F94CF8"/>
    <w:rsid w:val="00F96850"/>
    <w:rsid w:val="00FA2B8B"/>
    <w:rsid w:val="00FA4E2F"/>
    <w:rsid w:val="00FA787B"/>
    <w:rsid w:val="00FB3D4C"/>
    <w:rsid w:val="00FC1DCC"/>
    <w:rsid w:val="00FC277F"/>
    <w:rsid w:val="00FC2B9E"/>
    <w:rsid w:val="00FC7AAB"/>
    <w:rsid w:val="00FD5BE0"/>
    <w:rsid w:val="00FD7563"/>
    <w:rsid w:val="00FE2312"/>
    <w:rsid w:val="00FE290A"/>
    <w:rsid w:val="00FE3070"/>
    <w:rsid w:val="00FF0293"/>
    <w:rsid w:val="00FF29E7"/>
    <w:rsid w:val="00FF3408"/>
    <w:rsid w:val="00FF43EF"/>
    <w:rsid w:val="00FF4D9A"/>
    <w:rsid w:val="00FF5146"/>
    <w:rsid w:val="01B0288D"/>
    <w:rsid w:val="05CA854B"/>
    <w:rsid w:val="072F2146"/>
    <w:rsid w:val="0864BCD1"/>
    <w:rsid w:val="0871FC09"/>
    <w:rsid w:val="0BDAAA55"/>
    <w:rsid w:val="17E08B05"/>
    <w:rsid w:val="1A8F7853"/>
    <w:rsid w:val="1F2D3520"/>
    <w:rsid w:val="228AAF45"/>
    <w:rsid w:val="22A711B1"/>
    <w:rsid w:val="257ABECA"/>
    <w:rsid w:val="25EAA613"/>
    <w:rsid w:val="26724AFB"/>
    <w:rsid w:val="2B58EF33"/>
    <w:rsid w:val="2E3D9E9D"/>
    <w:rsid w:val="331D314E"/>
    <w:rsid w:val="346DB050"/>
    <w:rsid w:val="37B10AE2"/>
    <w:rsid w:val="3A3FE1F6"/>
    <w:rsid w:val="3EEBB26C"/>
    <w:rsid w:val="454104E5"/>
    <w:rsid w:val="45A9450D"/>
    <w:rsid w:val="4B25BAC9"/>
    <w:rsid w:val="4BD10F9C"/>
    <w:rsid w:val="4EC2FC1C"/>
    <w:rsid w:val="4FFC8995"/>
    <w:rsid w:val="5127FCF1"/>
    <w:rsid w:val="6B906BF2"/>
    <w:rsid w:val="6BCEE888"/>
    <w:rsid w:val="6D5FF9C0"/>
    <w:rsid w:val="723E882E"/>
    <w:rsid w:val="7A20C8A3"/>
    <w:rsid w:val="7A9FF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4"/>
      </w:numPr>
      <w:pBdr>
        <w:top w:val="single" w:color="041425" w:themeColor="text1" w:sz="6" w:space="2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4"/>
      </w:numPr>
      <w:pBdr>
        <w:top w:val="single" w:color="5161FC" w:themeColor="accent1" w:sz="4" w:space="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4"/>
      </w:numPr>
      <w:pBdr>
        <w:top w:val="single" w:color="5161FC" w:themeColor="accent1" w:sz="4" w:space="14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hAnsiTheme="majorHAnsi" w:eastAsiaTheme="majorEastAsia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hAnsiTheme="majorHAnsi" w:eastAsiaTheme="majorEastAsia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hAnsiTheme="majorHAnsi" w:eastAsiaTheme="majorEastAsia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styleId="HeaderChar" w:customStyle="1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color="D4CDC1" w:sz="4" w:space="8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styleId="FooterChar" w:customStyle="1">
    <w:name w:val="Footer Char"/>
    <w:basedOn w:val="DefaultParagraphFont"/>
    <w:link w:val="Footer"/>
    <w:uiPriority w:val="99"/>
    <w:rsid w:val="00AC33B2"/>
    <w:rPr>
      <w:sz w:val="12"/>
    </w:rPr>
  </w:style>
  <w:style w:type="character" w:styleId="Heading1Char" w:customStyle="1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styleId="BasicParagraph" w:customStyle="1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vAlign w:val="center"/>
    </w:tcPr>
  </w:style>
  <w:style w:type="paragraph" w:styleId="MHHSTableTextSmall" w:customStyle="1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styleId="MHHSTableTextLarge" w:customStyle="1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styleId="NoParagraphStyle" w:customStyle="1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styleId="MHHSBody" w:customStyle="1">
    <w:name w:val="MHHS Body"/>
    <w:basedOn w:val="Normal"/>
    <w:qFormat/>
    <w:rsid w:val="00365A87"/>
    <w:pPr>
      <w:spacing w:after="120" w:line="260" w:lineRule="atLeast"/>
    </w:pPr>
  </w:style>
  <w:style w:type="table" w:styleId="ElexonBasicTable" w:customStyle="1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color="041425" w:themeColor="text1" w:sz="4" w:space="0"/>
        <w:bottom w:val="single" w:color="041425" w:themeColor="text1" w:sz="4" w:space="0"/>
        <w:insideH w:val="single" w:color="041425" w:themeColor="text1" w:sz="4" w:space="0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color="041425" w:themeColor="text1" w:sz="4" w:space="0"/>
          <w:left w:val="single" w:color="041425" w:themeColor="text1" w:sz="4" w:space="0"/>
          <w:bottom w:val="nil"/>
          <w:right w:val="single" w:color="041425" w:themeColor="text1" w:sz="4" w:space="0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styleId="Heading3Char" w:customStyle="1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8"/>
      </w:numPr>
      <w:pBdr>
        <w:top w:val="none" w:color="auto" w:sz="0" w:space="0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3"/>
      </w:numPr>
      <w:contextualSpacing/>
    </w:pPr>
    <w:rPr>
      <w:b/>
      <w:color w:val="041425" w:themeColor="text1"/>
    </w:rPr>
  </w:style>
  <w:style w:type="paragraph" w:styleId="MHHSNumberedTableText" w:customStyle="1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styleId="Regular" w:customStyle="1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05FE"/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2681"/>
    <w:rPr>
      <w:rFonts w:asciiTheme="majorHAnsi" w:hAnsiTheme="majorHAnsi" w:eastAsiaTheme="majorEastAsia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color="auto" w:sz="4" w:space="30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2"/>
      </w:numPr>
      <w:pBdr>
        <w:top w:val="single" w:color="041425" w:themeColor="text1" w:sz="2" w:space="2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styleId="Elexonnumber" w:customStyle="1">
    <w:name w:val="Elexon number"/>
    <w:uiPriority w:val="99"/>
    <w:rsid w:val="00D87C80"/>
    <w:pPr>
      <w:numPr>
        <w:numId w:val="6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7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10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10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10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10"/>
      </w:numPr>
      <w:spacing w:after="120" w:line="260" w:lineRule="atLeast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D87C80"/>
    <w:rPr>
      <w:rFonts w:asciiTheme="majorHAnsi" w:hAnsiTheme="majorHAnsi" w:eastAsiaTheme="majorEastAsia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9"/>
      </w:numPr>
      <w:contextualSpacing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styleId="Tableheading" w:customStyle="1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eastAsia="Times New Roman" w:cs="Tahoma" w:asciiTheme="majorHAnsi" w:hAnsiTheme="majorHAnsi"/>
      <w:bCs/>
      <w:color w:val="FFFFFF" w:themeColor="background1"/>
    </w:rPr>
  </w:style>
  <w:style w:type="character" w:styleId="TableheadingChar" w:customStyle="1">
    <w:name w:val="Table heading Char"/>
    <w:basedOn w:val="DefaultParagraphFont"/>
    <w:link w:val="Tableheading"/>
    <w:uiPriority w:val="8"/>
    <w:rsid w:val="00AA06FD"/>
    <w:rPr>
      <w:rFonts w:eastAsia="Times New Roman" w:cs="Tahoma" w:asciiTheme="majorHAnsi" w:hAnsiTheme="majorHAnsi"/>
      <w:bCs/>
      <w:color w:val="FFFFFF" w:themeColor="background1"/>
      <w:sz w:val="20"/>
      <w:lang w:val="en-GB"/>
    </w:rPr>
  </w:style>
  <w:style w:type="paragraph" w:styleId="ElexonBody" w:customStyle="1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szCs w:val="24"/>
    </w:rPr>
  </w:style>
  <w:style w:type="paragraph" w:styleId="text1" w:customStyle="1">
    <w:name w:val="text 1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hAnsi="Arial" w:eastAsia="Times New Roman" w:cs="Times New Roman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03F6"/>
    <w:rPr>
      <w:rFonts w:asciiTheme="majorHAnsi" w:hAnsiTheme="majorHAnsi" w:eastAsiaTheme="majorEastAsia" w:cstheme="majorBidi"/>
      <w:color w:val="041AF5" w:themeColor="accent1" w:themeShade="BF"/>
      <w:sz w:val="2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03F6"/>
    <w:rPr>
      <w:rFonts w:asciiTheme="majorHAnsi" w:hAnsiTheme="majorHAnsi" w:eastAsiaTheme="majorEastAsia" w:cstheme="majorBidi"/>
      <w:i/>
      <w:iCs/>
      <w:color w:val="0211A2" w:themeColor="accent1" w:themeShade="7F"/>
      <w:sz w:val="2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03F6"/>
    <w:rPr>
      <w:rFonts w:asciiTheme="majorHAnsi" w:hAnsiTheme="majorHAnsi" w:eastAsiaTheme="majorEastAsia" w:cstheme="majorBidi"/>
      <w:color w:val="0B3665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03F6"/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styleId="apple-converted-space" w:customStyle="1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">
    <w:name w:val="Unresolved Mention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B17F5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mhhsprogramme.sharepoint.com/sites/Market-wideHalfHourlySettlement/Governance/Forms/AllItems.aspx?id=%2Fsites%2FMarket%2DwideHalfHourlySettlement%2FGovernance%2FMHHS%20DEL0030%20MHHS%20Programme%20Governance%20Framework%20V3%2E2%20%28clean%20version%29%2Epdf&amp;parent=%2Fsites%2FMarket%2DwideHalfHourlySettlement%2FGovernance" TargetMode="External" Id="Rf15202ae4a6d4cf5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Request Forms</Theme>
    <V xmlns="c712b3fb-dfa4-408d-ba67-c014ff684e9a">1.0</V>
    <_DCDateModified xmlns="http://schemas.microsoft.com/sharepoint/v3/fields" xsi:nil="true"/>
    <Archive xmlns="c712b3fb-dfa4-408d-ba67-c014ff684e9a">false</Archive>
    <Doc_x0020_Number xmlns="336dc6f7-e858-42a6-bc18-5509d747a3d8">DEL3808</Doc_x0020_Number>
    <CR xmlns="c712b3fb-dfa4-408d-ba67-c014ff684e9a">CR062</CR>
    <Short_x0020_Name xmlns="336dc6f7-e858-42a6-bc18-5509d747a3d8">CR062 - Change Request</Short_x0020_Name>
    <Word_x0020_Doc_x0020__x002d__x0020_Temp xmlns="c712b3fb-dfa4-408d-ba67-c014ff684e9a">true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1ec6c686-3e88-4115-b468-4b1672fc2d35"/>
    <ds:schemaRef ds:uri="336dc6f7-e858-42a6-bc18-5509d747a3d8"/>
  </ds:schemaRefs>
</ds:datastoreItem>
</file>

<file path=customXml/itemProps2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72D5B-AE83-4519-A47C-99F56FAC06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5B870-395E-4D4B-A43B-1DB625D8AF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Coomber</dc:creator>
  <cp:keywords/>
  <dc:description/>
  <cp:lastModifiedBy>Will Miller (MHHSProgramme)</cp:lastModifiedBy>
  <cp:revision>17</cp:revision>
  <dcterms:created xsi:type="dcterms:W3CDTF">2025-05-27T10:48:00Z</dcterms:created>
  <dcterms:modified xsi:type="dcterms:W3CDTF">2025-05-29T10:25:07Z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  <property fmtid="{D5CDD505-2E9C-101B-9397-08002B2CF9AE}" pid="4" name="MSIP_Label_5c7e30fc-0d1a-42ec-a047-a6153d299573_Enabled">
    <vt:lpwstr>true</vt:lpwstr>
  </property>
  <property fmtid="{D5CDD505-2E9C-101B-9397-08002B2CF9AE}" pid="5" name="MSIP_Label_5c7e30fc-0d1a-42ec-a047-a6153d299573_SetDate">
    <vt:lpwstr>2025-04-22T13:41:18Z</vt:lpwstr>
  </property>
  <property fmtid="{D5CDD505-2E9C-101B-9397-08002B2CF9AE}" pid="6" name="MSIP_Label_5c7e30fc-0d1a-42ec-a047-a6153d299573_Method">
    <vt:lpwstr>Standard</vt:lpwstr>
  </property>
  <property fmtid="{D5CDD505-2E9C-101B-9397-08002B2CF9AE}" pid="7" name="MSIP_Label_5c7e30fc-0d1a-42ec-a047-a6153d299573_Name">
    <vt:lpwstr>Public</vt:lpwstr>
  </property>
  <property fmtid="{D5CDD505-2E9C-101B-9397-08002B2CF9AE}" pid="8" name="MSIP_Label_5c7e30fc-0d1a-42ec-a047-a6153d299573_SiteId">
    <vt:lpwstr>1a235385-5d29-40e1-96fd-bc5ec2706361</vt:lpwstr>
  </property>
  <property fmtid="{D5CDD505-2E9C-101B-9397-08002B2CF9AE}" pid="9" name="MSIP_Label_5c7e30fc-0d1a-42ec-a047-a6153d299573_ActionId">
    <vt:lpwstr>49271a48-2387-451d-a611-58540bf9629b</vt:lpwstr>
  </property>
  <property fmtid="{D5CDD505-2E9C-101B-9397-08002B2CF9AE}" pid="10" name="MSIP_Label_5c7e30fc-0d1a-42ec-a047-a6153d299573_ContentBits">
    <vt:lpwstr>0</vt:lpwstr>
  </property>
  <property fmtid="{D5CDD505-2E9C-101B-9397-08002B2CF9AE}" pid="11" name="MSIP_Label_5c7e30fc-0d1a-42ec-a047-a6153d299573_Tag">
    <vt:lpwstr>10, 3, 0, 1</vt:lpwstr>
  </property>
  <property fmtid="{D5CDD505-2E9C-101B-9397-08002B2CF9AE}" pid="12" name="GrammarlyDocumentId">
    <vt:lpwstr>794d6242-3bc1-4ce1-ab6c-723f6086ab57</vt:lpwstr>
  </property>
</Properties>
</file>